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C85E" w14:textId="0DD7D277" w:rsidR="00CC20BE" w:rsidRPr="005A6134" w:rsidRDefault="00CC20BE" w:rsidP="005A6134">
      <w:pPr>
        <w:spacing w:after="0" w:line="240" w:lineRule="auto"/>
        <w:ind w:left="-426" w:right="0" w:firstLine="0"/>
        <w:jc w:val="left"/>
        <w:rPr>
          <w:szCs w:val="24"/>
        </w:rPr>
      </w:pPr>
      <w:bookmarkStart w:id="0" w:name="_Hlk3920890"/>
    </w:p>
    <w:p w14:paraId="2624C85F" w14:textId="77777777" w:rsidR="00CC20BE" w:rsidRPr="005A6134" w:rsidRDefault="00700D96" w:rsidP="005A6134">
      <w:pPr>
        <w:spacing w:after="0" w:line="240" w:lineRule="auto"/>
        <w:ind w:left="994" w:right="0" w:firstLine="0"/>
        <w:jc w:val="left"/>
        <w:rPr>
          <w:szCs w:val="24"/>
        </w:rPr>
      </w:pPr>
      <w:r w:rsidRPr="005A6134">
        <w:rPr>
          <w:b/>
          <w:szCs w:val="24"/>
        </w:rPr>
        <w:t xml:space="preserve"> </w:t>
      </w:r>
    </w:p>
    <w:p w14:paraId="2624C860" w14:textId="77777777" w:rsidR="00CC20BE" w:rsidRPr="005A6134" w:rsidRDefault="00700D96" w:rsidP="005A6134">
      <w:pPr>
        <w:spacing w:after="0" w:line="240" w:lineRule="auto"/>
        <w:ind w:left="994" w:right="0" w:firstLine="0"/>
        <w:jc w:val="left"/>
        <w:rPr>
          <w:szCs w:val="24"/>
        </w:rPr>
      </w:pPr>
      <w:r w:rsidRPr="005A6134">
        <w:rPr>
          <w:b/>
          <w:szCs w:val="24"/>
        </w:rPr>
        <w:t xml:space="preserve"> </w:t>
      </w:r>
    </w:p>
    <w:p w14:paraId="75F0911C" w14:textId="554516C1" w:rsidR="00700D96" w:rsidRPr="005A6134" w:rsidRDefault="00906643" w:rsidP="00F05A73">
      <w:pPr>
        <w:spacing w:after="0" w:line="240" w:lineRule="auto"/>
        <w:ind w:left="0" w:right="-91" w:firstLine="0"/>
      </w:pPr>
      <w:r w:rsidRPr="005A6134">
        <w:rPr>
          <w:rFonts w:eastAsia="Calibri"/>
          <w:b/>
          <w:szCs w:val="24"/>
        </w:rPr>
        <w:t>PROYECTO DE</w:t>
      </w:r>
      <w:r w:rsidRPr="005A6134">
        <w:rPr>
          <w:rFonts w:ascii="Calibri" w:eastAsia="Calibri" w:hAnsi="Calibri" w:cs="Calibri"/>
          <w:szCs w:val="24"/>
        </w:rPr>
        <w:t xml:space="preserve"> </w:t>
      </w:r>
      <w:r w:rsidRPr="005A6134">
        <w:rPr>
          <w:b/>
          <w:szCs w:val="24"/>
        </w:rPr>
        <w:t>ACUERDO DEL CONSEJO GENERAL DEL INSTITUTO NACIONAL</w:t>
      </w:r>
      <w:r w:rsidRPr="005A6134">
        <w:rPr>
          <w:b/>
        </w:rPr>
        <w:t xml:space="preserve"> ELECTORAL POR EL QUE SE APRUEBAN LOS </w:t>
      </w:r>
      <w:r w:rsidR="00F34032" w:rsidRPr="00F34032">
        <w:rPr>
          <w:b/>
        </w:rPr>
        <w:t xml:space="preserve">LINEAMIENTOS QUE ESTABLECEN LOS ASPECTOS </w:t>
      </w:r>
      <w:r w:rsidR="00F34032" w:rsidRPr="00E515A0">
        <w:rPr>
          <w:b/>
        </w:rPr>
        <w:t xml:space="preserve">METODOLÓGICOS PARA LA PLANEACIÓN Y EJECUCIÓN DE LA AUDITORÍA </w:t>
      </w:r>
      <w:r w:rsidR="005426D3">
        <w:rPr>
          <w:b/>
        </w:rPr>
        <w:t>AL SISTEMA DE VOTO ELECTRÓNICO POR INTERNET</w:t>
      </w:r>
      <w:r w:rsidR="00F34032" w:rsidRPr="00E515A0">
        <w:rPr>
          <w:b/>
        </w:rPr>
        <w:t xml:space="preserve"> PARA LAS Y LOS MEXICANOS RESIDENTES EN EL EXTRANJERO DEL INSTITUTO NACIONAL ELECTORAL</w:t>
      </w:r>
      <w:r w:rsidR="00C56A54" w:rsidRPr="00E515A0">
        <w:rPr>
          <w:b/>
        </w:rPr>
        <w:t xml:space="preserve"> A </w:t>
      </w:r>
      <w:r w:rsidR="00C56A54" w:rsidRPr="003D6BB7">
        <w:rPr>
          <w:b/>
        </w:rPr>
        <w:t>PROPUESTA DE LA JUNTA GENERAL EJECUTIVA.</w:t>
      </w:r>
    </w:p>
    <w:p w14:paraId="2624C865" w14:textId="6C4280BD" w:rsidR="00CC20BE" w:rsidRDefault="00CC20BE" w:rsidP="005A6134">
      <w:pPr>
        <w:spacing w:after="0" w:line="240" w:lineRule="auto"/>
        <w:ind w:left="0" w:right="0" w:firstLine="0"/>
        <w:jc w:val="center"/>
      </w:pPr>
    </w:p>
    <w:p w14:paraId="4E51BDE2" w14:textId="77777777" w:rsidR="00B82270" w:rsidRPr="005A6134" w:rsidRDefault="00B82270" w:rsidP="005A6134">
      <w:pPr>
        <w:spacing w:after="0" w:line="240" w:lineRule="auto"/>
        <w:ind w:left="0" w:right="0" w:firstLine="0"/>
        <w:jc w:val="center"/>
      </w:pPr>
    </w:p>
    <w:p w14:paraId="6CE6914B" w14:textId="77777777" w:rsidR="0011315E" w:rsidRPr="005A6134" w:rsidRDefault="0011315E" w:rsidP="005A6134">
      <w:pPr>
        <w:pStyle w:val="Ttulo1"/>
        <w:numPr>
          <w:ilvl w:val="0"/>
          <w:numId w:val="0"/>
        </w:numPr>
        <w:spacing w:line="240" w:lineRule="auto"/>
      </w:pPr>
      <w:r w:rsidRPr="005A6134">
        <w:t>G L O S A R I O</w:t>
      </w:r>
    </w:p>
    <w:p w14:paraId="7049668F" w14:textId="77777777" w:rsidR="0011315E" w:rsidRPr="005A6134" w:rsidRDefault="0011315E" w:rsidP="005A6134">
      <w:pPr>
        <w:pStyle w:val="Ttulo1"/>
        <w:numPr>
          <w:ilvl w:val="0"/>
          <w:numId w:val="0"/>
        </w:numPr>
        <w:spacing w:line="240" w:lineRule="auto"/>
      </w:pPr>
    </w:p>
    <w:p w14:paraId="06E0559B" w14:textId="77777777" w:rsidR="0011315E" w:rsidRPr="005A6134" w:rsidRDefault="0011315E" w:rsidP="005A6134">
      <w:pPr>
        <w:pStyle w:val="Ttulo1"/>
        <w:numPr>
          <w:ilvl w:val="0"/>
          <w:numId w:val="0"/>
        </w:numPr>
        <w:spacing w:line="240" w:lineRule="auto"/>
      </w:pPr>
    </w:p>
    <w:tbl>
      <w:tblPr>
        <w:tblStyle w:val="Tablaconcuadrcula"/>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83"/>
      </w:tblGrid>
      <w:tr w:rsidR="00E13D8F" w:rsidRPr="005A6134" w14:paraId="6006BC76" w14:textId="77777777" w:rsidTr="00D64161">
        <w:tc>
          <w:tcPr>
            <w:tcW w:w="2410" w:type="dxa"/>
          </w:tcPr>
          <w:p w14:paraId="0F9692D2" w14:textId="77777777" w:rsidR="00E13D8F" w:rsidRPr="005A6134" w:rsidRDefault="00E13D8F" w:rsidP="00D64161">
            <w:pPr>
              <w:spacing w:after="0" w:line="240" w:lineRule="auto"/>
              <w:ind w:left="0" w:right="0" w:firstLine="0"/>
              <w:rPr>
                <w:b/>
              </w:rPr>
            </w:pPr>
            <w:r w:rsidRPr="005A6134">
              <w:rPr>
                <w:b/>
              </w:rPr>
              <w:t>Consejo General:</w:t>
            </w:r>
          </w:p>
        </w:tc>
        <w:tc>
          <w:tcPr>
            <w:tcW w:w="0" w:type="auto"/>
          </w:tcPr>
          <w:p w14:paraId="1E8B28F4" w14:textId="77777777" w:rsidR="00E13D8F" w:rsidRDefault="00E13D8F" w:rsidP="00D64161">
            <w:pPr>
              <w:spacing w:after="0" w:line="240" w:lineRule="auto"/>
              <w:ind w:left="0" w:right="0" w:firstLine="0"/>
            </w:pPr>
            <w:r w:rsidRPr="005A6134">
              <w:t>Consejo General del Instituto Nacional Electoral.</w:t>
            </w:r>
          </w:p>
          <w:p w14:paraId="5BAEE7FD" w14:textId="77777777" w:rsidR="00E13D8F" w:rsidRPr="005A6134" w:rsidRDefault="00E13D8F" w:rsidP="00D64161">
            <w:pPr>
              <w:spacing w:after="0" w:line="240" w:lineRule="auto"/>
              <w:ind w:left="0" w:right="0" w:firstLine="0"/>
            </w:pPr>
          </w:p>
        </w:tc>
      </w:tr>
      <w:tr w:rsidR="00E13D8F" w:rsidRPr="005A6134" w14:paraId="2B122DFA" w14:textId="77777777" w:rsidTr="00D64161">
        <w:tc>
          <w:tcPr>
            <w:tcW w:w="2410" w:type="dxa"/>
          </w:tcPr>
          <w:p w14:paraId="7D78D5C0" w14:textId="77777777" w:rsidR="00E13D8F" w:rsidRPr="005A6134" w:rsidRDefault="00E13D8F" w:rsidP="00D64161">
            <w:pPr>
              <w:spacing w:after="0" w:line="240" w:lineRule="auto"/>
              <w:ind w:left="0" w:right="0" w:firstLine="0"/>
              <w:rPr>
                <w:b/>
              </w:rPr>
            </w:pPr>
            <w:r>
              <w:rPr>
                <w:b/>
              </w:rPr>
              <w:t>Constitución:</w:t>
            </w:r>
          </w:p>
        </w:tc>
        <w:tc>
          <w:tcPr>
            <w:tcW w:w="0" w:type="auto"/>
          </w:tcPr>
          <w:p w14:paraId="1FAD339E" w14:textId="77777777" w:rsidR="00E13D8F" w:rsidRDefault="00E13D8F" w:rsidP="00D64161">
            <w:pPr>
              <w:spacing w:after="0" w:line="240" w:lineRule="auto"/>
              <w:ind w:left="0" w:right="0" w:firstLine="0"/>
            </w:pPr>
            <w:r>
              <w:t>Constitución Política de los Estados Unidos Mexicanos</w:t>
            </w:r>
          </w:p>
          <w:p w14:paraId="52A1FA75" w14:textId="77777777" w:rsidR="00E13D8F" w:rsidRPr="005A6134" w:rsidRDefault="00E13D8F" w:rsidP="00D64161">
            <w:pPr>
              <w:spacing w:after="0" w:line="240" w:lineRule="auto"/>
              <w:ind w:left="0" w:right="0" w:firstLine="0"/>
            </w:pPr>
          </w:p>
        </w:tc>
      </w:tr>
      <w:tr w:rsidR="00E13D8F" w:rsidRPr="005A6134" w14:paraId="60D8F02D" w14:textId="77777777" w:rsidTr="00D64161">
        <w:tc>
          <w:tcPr>
            <w:tcW w:w="2410" w:type="dxa"/>
          </w:tcPr>
          <w:p w14:paraId="737A90A1" w14:textId="77777777" w:rsidR="00E13D8F" w:rsidRPr="005A6134" w:rsidRDefault="00E13D8F" w:rsidP="00D64161">
            <w:pPr>
              <w:spacing w:after="0" w:line="240" w:lineRule="auto"/>
              <w:ind w:left="0" w:right="0" w:firstLine="0"/>
              <w:rPr>
                <w:b/>
              </w:rPr>
            </w:pPr>
            <w:r w:rsidRPr="005A6134">
              <w:rPr>
                <w:b/>
              </w:rPr>
              <w:t>CVME:</w:t>
            </w:r>
          </w:p>
        </w:tc>
        <w:tc>
          <w:tcPr>
            <w:tcW w:w="0" w:type="auto"/>
          </w:tcPr>
          <w:p w14:paraId="400B7543" w14:textId="77777777" w:rsidR="00E13D8F" w:rsidRDefault="00E13D8F" w:rsidP="00D64161">
            <w:pPr>
              <w:spacing w:after="0" w:line="240" w:lineRule="auto"/>
              <w:ind w:left="0" w:right="0" w:firstLine="0"/>
            </w:pPr>
            <w:r w:rsidRPr="005A6134">
              <w:t>Comisión Temporal de Vinculación con Mexicanos Residentes en el Extranjero y Análisis de las Modalidades de su Voto.</w:t>
            </w:r>
          </w:p>
          <w:p w14:paraId="129E6016" w14:textId="77777777" w:rsidR="00E13D8F" w:rsidRPr="005A6134" w:rsidRDefault="00E13D8F" w:rsidP="00D64161">
            <w:pPr>
              <w:spacing w:after="0" w:line="240" w:lineRule="auto"/>
              <w:ind w:left="0" w:right="0" w:firstLine="0"/>
            </w:pPr>
          </w:p>
        </w:tc>
      </w:tr>
      <w:tr w:rsidR="00E13D8F" w:rsidRPr="005A6134" w14:paraId="2467A2F4" w14:textId="77777777" w:rsidTr="00D64161">
        <w:tc>
          <w:tcPr>
            <w:tcW w:w="2410" w:type="dxa"/>
          </w:tcPr>
          <w:p w14:paraId="7D82D36C" w14:textId="77777777" w:rsidR="00E13D8F" w:rsidRPr="005A6134" w:rsidRDefault="00E13D8F" w:rsidP="00D64161">
            <w:pPr>
              <w:spacing w:after="0" w:line="240" w:lineRule="auto"/>
              <w:ind w:left="0" w:right="0" w:firstLine="0"/>
              <w:rPr>
                <w:b/>
              </w:rPr>
            </w:pPr>
            <w:r w:rsidRPr="005A6134">
              <w:rPr>
                <w:b/>
              </w:rPr>
              <w:t>INE:</w:t>
            </w:r>
          </w:p>
        </w:tc>
        <w:tc>
          <w:tcPr>
            <w:tcW w:w="0" w:type="auto"/>
          </w:tcPr>
          <w:p w14:paraId="1EF5D7B6" w14:textId="77777777" w:rsidR="00E13D8F" w:rsidRDefault="00E13D8F" w:rsidP="00D64161">
            <w:pPr>
              <w:spacing w:after="0" w:line="240" w:lineRule="auto"/>
              <w:ind w:left="0" w:right="0" w:firstLine="0"/>
            </w:pPr>
            <w:r w:rsidRPr="005A6134">
              <w:t>Instituto Nacional Electoral.</w:t>
            </w:r>
          </w:p>
          <w:p w14:paraId="58613629" w14:textId="77777777" w:rsidR="00E13D8F" w:rsidRPr="005A6134" w:rsidRDefault="00E13D8F" w:rsidP="00D64161">
            <w:pPr>
              <w:spacing w:after="0" w:line="240" w:lineRule="auto"/>
              <w:ind w:left="0" w:right="0" w:firstLine="0"/>
            </w:pPr>
          </w:p>
        </w:tc>
      </w:tr>
      <w:tr w:rsidR="00E13D8F" w:rsidRPr="005A6134" w14:paraId="44A0BBCF" w14:textId="77777777" w:rsidTr="00D64161">
        <w:tc>
          <w:tcPr>
            <w:tcW w:w="2410" w:type="dxa"/>
          </w:tcPr>
          <w:p w14:paraId="36E33F3C" w14:textId="77777777" w:rsidR="00E13D8F" w:rsidRPr="005A6134" w:rsidRDefault="00E13D8F" w:rsidP="00D64161">
            <w:pPr>
              <w:spacing w:after="0" w:line="240" w:lineRule="auto"/>
              <w:ind w:left="0" w:right="0" w:firstLine="0"/>
              <w:rPr>
                <w:b/>
              </w:rPr>
            </w:pPr>
            <w:r w:rsidRPr="005A6134">
              <w:rPr>
                <w:b/>
              </w:rPr>
              <w:t>JGE:</w:t>
            </w:r>
          </w:p>
        </w:tc>
        <w:tc>
          <w:tcPr>
            <w:tcW w:w="0" w:type="auto"/>
          </w:tcPr>
          <w:p w14:paraId="46FDBD68" w14:textId="77777777" w:rsidR="00E13D8F" w:rsidRDefault="00E13D8F" w:rsidP="00D64161">
            <w:pPr>
              <w:spacing w:after="0" w:line="240" w:lineRule="auto"/>
              <w:ind w:left="0" w:right="0" w:firstLine="0"/>
            </w:pPr>
            <w:r w:rsidRPr="005A6134">
              <w:t>Junta General Ejecutiva del INE.</w:t>
            </w:r>
          </w:p>
          <w:p w14:paraId="0F582C1B" w14:textId="77777777" w:rsidR="00E13D8F" w:rsidRPr="005A6134" w:rsidRDefault="00E13D8F" w:rsidP="00D64161">
            <w:pPr>
              <w:spacing w:after="0" w:line="240" w:lineRule="auto"/>
              <w:ind w:left="0" w:right="0" w:firstLine="0"/>
            </w:pPr>
          </w:p>
        </w:tc>
      </w:tr>
      <w:tr w:rsidR="00E13D8F" w:rsidRPr="005A6134" w14:paraId="66ED77E0" w14:textId="77777777" w:rsidTr="00D64161">
        <w:tc>
          <w:tcPr>
            <w:tcW w:w="2410" w:type="dxa"/>
          </w:tcPr>
          <w:p w14:paraId="6551D049" w14:textId="77777777" w:rsidR="00E13D8F" w:rsidRPr="005A6134" w:rsidRDefault="00E13D8F" w:rsidP="00D64161">
            <w:pPr>
              <w:spacing w:after="0" w:line="240" w:lineRule="auto"/>
              <w:ind w:left="0" w:right="0" w:firstLine="0"/>
              <w:rPr>
                <w:b/>
              </w:rPr>
            </w:pPr>
            <w:r w:rsidRPr="005A6134">
              <w:rPr>
                <w:b/>
              </w:rPr>
              <w:t>LGIPE:</w:t>
            </w:r>
          </w:p>
        </w:tc>
        <w:tc>
          <w:tcPr>
            <w:tcW w:w="0" w:type="auto"/>
          </w:tcPr>
          <w:p w14:paraId="0EB0636E" w14:textId="77777777" w:rsidR="00E13D8F" w:rsidRDefault="00E13D8F" w:rsidP="00D64161">
            <w:pPr>
              <w:spacing w:after="0" w:line="240" w:lineRule="auto"/>
              <w:ind w:left="0" w:right="0" w:firstLine="0"/>
            </w:pPr>
            <w:r w:rsidRPr="005A6134">
              <w:t>Ley General de Instituciones y Procedimientos Electorales.</w:t>
            </w:r>
          </w:p>
          <w:p w14:paraId="1FE31D73" w14:textId="77777777" w:rsidR="00E13D8F" w:rsidRPr="005A6134" w:rsidRDefault="00E13D8F" w:rsidP="00D64161">
            <w:pPr>
              <w:spacing w:after="0" w:line="240" w:lineRule="auto"/>
              <w:ind w:left="0" w:right="0" w:firstLine="0"/>
            </w:pPr>
          </w:p>
        </w:tc>
      </w:tr>
      <w:tr w:rsidR="00E13D8F" w:rsidRPr="005A6134" w14:paraId="53116DEB" w14:textId="77777777" w:rsidTr="00D64161">
        <w:tc>
          <w:tcPr>
            <w:tcW w:w="2410" w:type="dxa"/>
          </w:tcPr>
          <w:p w14:paraId="3F1CC7EF" w14:textId="77777777" w:rsidR="00E13D8F" w:rsidRPr="005A6134" w:rsidRDefault="00E13D8F" w:rsidP="00D64161">
            <w:pPr>
              <w:spacing w:after="0" w:line="240" w:lineRule="auto"/>
              <w:ind w:left="0" w:right="0" w:firstLine="0"/>
              <w:rPr>
                <w:b/>
              </w:rPr>
            </w:pPr>
            <w:r w:rsidRPr="0026171C">
              <w:rPr>
                <w:b/>
              </w:rPr>
              <w:t>Lineamientos</w:t>
            </w:r>
            <w:r>
              <w:rPr>
                <w:b/>
              </w:rPr>
              <w:t>:</w:t>
            </w:r>
          </w:p>
        </w:tc>
        <w:tc>
          <w:tcPr>
            <w:tcW w:w="0" w:type="auto"/>
          </w:tcPr>
          <w:p w14:paraId="4E2EE375" w14:textId="77777777" w:rsidR="00E13D8F" w:rsidRDefault="00E13D8F" w:rsidP="00D64161">
            <w:pPr>
              <w:spacing w:after="0" w:line="240" w:lineRule="auto"/>
              <w:ind w:left="0" w:right="0" w:firstLine="0"/>
            </w:pPr>
            <w:r w:rsidRPr="00881B9D">
              <w:t>Lineamientos que establecen las características generales que debe cumplir el Sistema de Voto Electrónico por Internet para las y los Mexicanos Residentes en el Extranjero</w:t>
            </w:r>
            <w:r>
              <w:t xml:space="preserve"> del INE.</w:t>
            </w:r>
          </w:p>
          <w:p w14:paraId="77D8CBDA" w14:textId="77777777" w:rsidR="00E13D8F" w:rsidRPr="008A1F43" w:rsidRDefault="00E13D8F" w:rsidP="00D64161">
            <w:pPr>
              <w:spacing w:after="0" w:line="240" w:lineRule="auto"/>
              <w:ind w:left="0" w:right="0" w:firstLine="0"/>
            </w:pPr>
          </w:p>
        </w:tc>
      </w:tr>
      <w:tr w:rsidR="00E13D8F" w:rsidRPr="005A6134" w14:paraId="413B60B8" w14:textId="77777777" w:rsidTr="00D64161">
        <w:tc>
          <w:tcPr>
            <w:tcW w:w="2410" w:type="dxa"/>
          </w:tcPr>
          <w:p w14:paraId="5EB2B6CC" w14:textId="77777777" w:rsidR="00E13D8F" w:rsidRPr="00956A2A" w:rsidRDefault="00E13D8F" w:rsidP="00D557E3">
            <w:pPr>
              <w:spacing w:after="0" w:line="240" w:lineRule="auto"/>
              <w:ind w:left="0" w:right="0" w:firstLine="0"/>
              <w:jc w:val="left"/>
              <w:rPr>
                <w:b/>
              </w:rPr>
            </w:pPr>
            <w:r w:rsidRPr="0035052D">
              <w:rPr>
                <w:b/>
              </w:rPr>
              <w:t xml:space="preserve">Lineamientos de </w:t>
            </w:r>
            <w:r w:rsidRPr="00FB4602">
              <w:rPr>
                <w:b/>
              </w:rPr>
              <w:t xml:space="preserve">auditoría al </w:t>
            </w:r>
            <w:r w:rsidRPr="00A028A8">
              <w:rPr>
                <w:b/>
              </w:rPr>
              <w:t>S</w:t>
            </w:r>
            <w:r w:rsidRPr="005638AE">
              <w:rPr>
                <w:b/>
              </w:rPr>
              <w:t>i</w:t>
            </w:r>
            <w:r w:rsidRPr="007F2F74">
              <w:rPr>
                <w:b/>
              </w:rPr>
              <w:t>stema</w:t>
            </w:r>
            <w:r w:rsidRPr="00956A2A">
              <w:rPr>
                <w:b/>
              </w:rPr>
              <w:t>:</w:t>
            </w:r>
          </w:p>
        </w:tc>
        <w:tc>
          <w:tcPr>
            <w:tcW w:w="0" w:type="auto"/>
          </w:tcPr>
          <w:p w14:paraId="091B9591" w14:textId="77777777" w:rsidR="00E13D8F" w:rsidRDefault="00E13D8F" w:rsidP="00D64161">
            <w:pPr>
              <w:spacing w:after="0" w:line="240" w:lineRule="auto"/>
              <w:ind w:left="0" w:right="0" w:firstLine="0"/>
            </w:pPr>
            <w:r w:rsidRPr="00A42AC6">
              <w:t xml:space="preserve">Lineamientos que establecen los aspectos metodológicos para la planeación y ejecución de la auditoría al Sistema </w:t>
            </w:r>
            <w:r w:rsidRPr="005F27F3">
              <w:t>de</w:t>
            </w:r>
            <w:r w:rsidRPr="003C2DDB">
              <w:t xml:space="preserve"> Voto Electrónico por Internet para las y los Mexicanos Residentes en el Extranjero del INE</w:t>
            </w:r>
            <w:r w:rsidRPr="00FA15FB">
              <w:t>.</w:t>
            </w:r>
          </w:p>
          <w:p w14:paraId="02458CE8" w14:textId="77777777" w:rsidR="00E13D8F" w:rsidRPr="00D942ED" w:rsidRDefault="00E13D8F" w:rsidP="00D64161">
            <w:pPr>
              <w:spacing w:after="0" w:line="240" w:lineRule="auto"/>
              <w:ind w:left="0" w:right="0" w:firstLine="0"/>
            </w:pPr>
          </w:p>
        </w:tc>
      </w:tr>
      <w:tr w:rsidR="00E13D8F" w:rsidRPr="005A6134" w14:paraId="02D9455B" w14:textId="77777777" w:rsidTr="00D64161">
        <w:tc>
          <w:tcPr>
            <w:tcW w:w="2410" w:type="dxa"/>
          </w:tcPr>
          <w:p w14:paraId="1DFA54C8" w14:textId="77777777" w:rsidR="00E13D8F" w:rsidRPr="0035052D" w:rsidRDefault="00E13D8F" w:rsidP="00D64161">
            <w:pPr>
              <w:spacing w:after="0" w:line="240" w:lineRule="auto"/>
              <w:ind w:left="0" w:right="0" w:firstLine="0"/>
              <w:rPr>
                <w:b/>
              </w:rPr>
            </w:pPr>
            <w:r w:rsidRPr="0035052D">
              <w:rPr>
                <w:b/>
              </w:rPr>
              <w:t>RE:</w:t>
            </w:r>
          </w:p>
        </w:tc>
        <w:tc>
          <w:tcPr>
            <w:tcW w:w="0" w:type="auto"/>
          </w:tcPr>
          <w:p w14:paraId="27933049" w14:textId="77777777" w:rsidR="00E13D8F" w:rsidRDefault="00E13D8F" w:rsidP="00D64161">
            <w:pPr>
              <w:spacing w:after="0" w:line="240" w:lineRule="auto"/>
              <w:ind w:left="0" w:right="0" w:firstLine="0"/>
            </w:pPr>
            <w:r w:rsidRPr="00FB4602">
              <w:t xml:space="preserve">Reglamento de Elecciones del INE.      </w:t>
            </w:r>
          </w:p>
          <w:p w14:paraId="54B019C4" w14:textId="77777777" w:rsidR="00E13D8F" w:rsidRPr="00FB4602" w:rsidRDefault="00E13D8F" w:rsidP="00D64161">
            <w:pPr>
              <w:spacing w:after="0" w:line="240" w:lineRule="auto"/>
              <w:ind w:left="0" w:right="0" w:firstLine="0"/>
            </w:pPr>
            <w:r w:rsidRPr="00FB4602">
              <w:t xml:space="preserve">                                                                     </w:t>
            </w:r>
          </w:p>
        </w:tc>
      </w:tr>
      <w:tr w:rsidR="00E13D8F" w:rsidRPr="005A6134" w14:paraId="01E1194D" w14:textId="77777777" w:rsidTr="00D64161">
        <w:trPr>
          <w:trHeight w:val="68"/>
        </w:trPr>
        <w:tc>
          <w:tcPr>
            <w:tcW w:w="2410" w:type="dxa"/>
          </w:tcPr>
          <w:p w14:paraId="64465CAB" w14:textId="77777777" w:rsidR="00E13D8F" w:rsidRPr="00FB4602" w:rsidRDefault="00E13D8F" w:rsidP="00D64161">
            <w:pPr>
              <w:spacing w:after="0" w:line="240" w:lineRule="auto"/>
              <w:ind w:left="0" w:right="0" w:firstLine="0"/>
              <w:rPr>
                <w:b/>
              </w:rPr>
            </w:pPr>
            <w:r w:rsidRPr="0035052D">
              <w:rPr>
                <w:b/>
              </w:rPr>
              <w:t>Sistema de Voto Electrónico</w:t>
            </w:r>
            <w:r w:rsidRPr="00FB4602">
              <w:rPr>
                <w:b/>
              </w:rPr>
              <w:t>:</w:t>
            </w:r>
          </w:p>
        </w:tc>
        <w:tc>
          <w:tcPr>
            <w:tcW w:w="0" w:type="auto"/>
          </w:tcPr>
          <w:p w14:paraId="7A5DF731" w14:textId="77777777" w:rsidR="00E13D8F" w:rsidRPr="00956A2A" w:rsidRDefault="00E13D8F" w:rsidP="00D64161">
            <w:pPr>
              <w:spacing w:after="0" w:line="240" w:lineRule="auto"/>
              <w:ind w:left="0" w:right="0" w:firstLine="0"/>
            </w:pPr>
            <w:r w:rsidRPr="00041BE8">
              <w:t>Sistema conformado por los componentes necesarios para llevar a cabo los procedimientos que intervienen en el voto</w:t>
            </w:r>
            <w:r w:rsidRPr="003A22C7">
              <w:t> </w:t>
            </w:r>
            <w:r w:rsidRPr="00041BE8">
              <w:t>por Internet</w:t>
            </w:r>
            <w:r w:rsidRPr="003A22C7">
              <w:t> </w:t>
            </w:r>
            <w:r w:rsidRPr="00041BE8">
              <w:t xml:space="preserve">para las y los Mexicanos Residentes en el Extranjero del </w:t>
            </w:r>
            <w:r w:rsidRPr="003A22C7">
              <w:t>Instituto,</w:t>
            </w:r>
            <w:r w:rsidRPr="00041BE8">
              <w:t xml:space="preserve"> el </w:t>
            </w:r>
            <w:r w:rsidRPr="003A22C7">
              <w:t>cual abarca las actividades desde la apertura del periodo</w:t>
            </w:r>
            <w:r w:rsidRPr="00041BE8">
              <w:t xml:space="preserve"> de </w:t>
            </w:r>
            <w:r w:rsidRPr="003A22C7">
              <w:t>votación hasta</w:t>
            </w:r>
            <w:r w:rsidRPr="00041BE8">
              <w:t xml:space="preserve"> el </w:t>
            </w:r>
            <w:r w:rsidRPr="003A22C7">
              <w:t>cierre </w:t>
            </w:r>
            <w:proofErr w:type="gramStart"/>
            <w:r w:rsidRPr="003A22C7">
              <w:t>del mismo</w:t>
            </w:r>
            <w:proofErr w:type="gramEnd"/>
            <w:r>
              <w:t>.</w:t>
            </w:r>
            <w:r>
              <w:rPr>
                <w:rStyle w:val="eop"/>
                <w:shd w:val="clear" w:color="auto" w:fill="FFFFFF"/>
              </w:rPr>
              <w:t> </w:t>
            </w:r>
          </w:p>
        </w:tc>
      </w:tr>
    </w:tbl>
    <w:p w14:paraId="2624C866" w14:textId="46664C18" w:rsidR="00CC20BE" w:rsidRPr="005A6134" w:rsidRDefault="00700D96" w:rsidP="005A6134">
      <w:pPr>
        <w:pStyle w:val="Ttulo1"/>
        <w:numPr>
          <w:ilvl w:val="0"/>
          <w:numId w:val="0"/>
        </w:numPr>
        <w:spacing w:line="240" w:lineRule="auto"/>
      </w:pPr>
      <w:r w:rsidRPr="005A6134">
        <w:lastRenderedPageBreak/>
        <w:t>A N T E C E D E N T E S</w:t>
      </w:r>
    </w:p>
    <w:p w14:paraId="2624C867" w14:textId="0BE21D06" w:rsidR="00CC20BE" w:rsidRPr="005A6134" w:rsidRDefault="00CC20BE" w:rsidP="00C14776"/>
    <w:p w14:paraId="2624C868" w14:textId="7C802520" w:rsidR="00CC20BE" w:rsidRPr="005A6134" w:rsidRDefault="00CC20BE" w:rsidP="00952AB6">
      <w:pPr>
        <w:spacing w:after="0" w:line="240" w:lineRule="auto"/>
        <w:ind w:left="567" w:right="0" w:firstLine="0"/>
      </w:pPr>
    </w:p>
    <w:p w14:paraId="3DE07CFC" w14:textId="75C07D35" w:rsidR="004E3F41" w:rsidRPr="005A6134" w:rsidRDefault="00405E16" w:rsidP="005A6134">
      <w:pPr>
        <w:numPr>
          <w:ilvl w:val="0"/>
          <w:numId w:val="1"/>
        </w:numPr>
        <w:spacing w:after="0" w:line="240" w:lineRule="auto"/>
        <w:ind w:left="567" w:right="0" w:hanging="566"/>
      </w:pPr>
      <w:r>
        <w:rPr>
          <w:b/>
        </w:rPr>
        <w:t>Integra</w:t>
      </w:r>
      <w:r w:rsidRPr="005A6134">
        <w:rPr>
          <w:b/>
        </w:rPr>
        <w:t xml:space="preserve">ción </w:t>
      </w:r>
      <w:r w:rsidR="004E3F41" w:rsidRPr="005A6134">
        <w:rPr>
          <w:b/>
        </w:rPr>
        <w:t xml:space="preserve">de la </w:t>
      </w:r>
      <w:r w:rsidR="00564D13" w:rsidRPr="005A6134">
        <w:rPr>
          <w:b/>
        </w:rPr>
        <w:t>CVME</w:t>
      </w:r>
      <w:r w:rsidR="004E3F41" w:rsidRPr="005A6134">
        <w:rPr>
          <w:b/>
        </w:rPr>
        <w:t xml:space="preserve">. </w:t>
      </w:r>
      <w:r w:rsidR="004E3F41" w:rsidRPr="005A6134">
        <w:t xml:space="preserve">El </w:t>
      </w:r>
      <w:r w:rsidR="006F7C0D" w:rsidRPr="005A6134">
        <w:t>12</w:t>
      </w:r>
      <w:r w:rsidR="004E3F41" w:rsidRPr="005A6134">
        <w:t xml:space="preserve"> </w:t>
      </w:r>
      <w:r w:rsidR="006F7C0D" w:rsidRPr="005A6134">
        <w:t>d</w:t>
      </w:r>
      <w:r w:rsidR="004E3F41" w:rsidRPr="005A6134">
        <w:t>e septiembre de 201</w:t>
      </w:r>
      <w:r w:rsidR="006F7C0D" w:rsidRPr="005A6134">
        <w:t>8</w:t>
      </w:r>
      <w:r w:rsidR="004E3F41" w:rsidRPr="005A6134">
        <w:t xml:space="preserve">, </w:t>
      </w:r>
      <w:r w:rsidR="00A30E5B">
        <w:t xml:space="preserve">en sesión extraordinaria </w:t>
      </w:r>
      <w:r w:rsidR="004E3F41" w:rsidRPr="005A6134">
        <w:t xml:space="preserve">este Consejo General, mediante Acuerdo </w:t>
      </w:r>
      <w:r w:rsidR="006F7C0D" w:rsidRPr="005A6134">
        <w:t>INE/CG1305/2018</w:t>
      </w:r>
      <w:r w:rsidR="004E3F41" w:rsidRPr="005A6134">
        <w:t xml:space="preserve">, </w:t>
      </w:r>
      <w:r w:rsidR="00B855C5">
        <w:t>integr</w:t>
      </w:r>
      <w:r w:rsidR="004E3F41" w:rsidRPr="005A6134">
        <w:t xml:space="preserve">ó la </w:t>
      </w:r>
      <w:r w:rsidR="00B47963" w:rsidRPr="005A6134">
        <w:t>CVME</w:t>
      </w:r>
      <w:r w:rsidR="008536E7" w:rsidRPr="005A6134">
        <w:t xml:space="preserve">, la cual </w:t>
      </w:r>
      <w:r w:rsidR="006F7C0D" w:rsidRPr="005A6134">
        <w:t xml:space="preserve">se extinguirá al año siguiente </w:t>
      </w:r>
      <w:r w:rsidR="006F2A28" w:rsidRPr="005A6134">
        <w:t>de</w:t>
      </w:r>
      <w:r w:rsidR="006F7C0D" w:rsidRPr="005A6134">
        <w:t xml:space="preserve"> la aprobación de </w:t>
      </w:r>
      <w:r w:rsidR="008536E7" w:rsidRPr="005A6134">
        <w:t>su</w:t>
      </w:r>
      <w:r w:rsidR="006F7C0D" w:rsidRPr="005A6134">
        <w:t xml:space="preserve"> Acuerdo</w:t>
      </w:r>
      <w:r w:rsidR="008536E7" w:rsidRPr="005A6134">
        <w:t xml:space="preserve"> de </w:t>
      </w:r>
      <w:r w:rsidR="00055FBC">
        <w:t>integra</w:t>
      </w:r>
      <w:r w:rsidR="00055FBC" w:rsidRPr="005A6134">
        <w:t>ción</w:t>
      </w:r>
      <w:r w:rsidR="006F7C0D" w:rsidRPr="005A6134">
        <w:t>, previo informe que se rinda a</w:t>
      </w:r>
      <w:r w:rsidR="007721E8">
        <w:t xml:space="preserve"> este </w:t>
      </w:r>
      <w:r w:rsidR="006F7C0D" w:rsidRPr="005A6134">
        <w:t>Consejo General.</w:t>
      </w:r>
    </w:p>
    <w:p w14:paraId="68279FF1" w14:textId="77777777" w:rsidR="004E3F41" w:rsidRPr="005A6134" w:rsidRDefault="004E3F41" w:rsidP="005A6134">
      <w:pPr>
        <w:spacing w:after="0" w:line="240" w:lineRule="auto"/>
        <w:ind w:left="567" w:right="0" w:hanging="566"/>
        <w:jc w:val="left"/>
      </w:pPr>
      <w:r w:rsidRPr="005A6134">
        <w:rPr>
          <w:b/>
        </w:rPr>
        <w:t xml:space="preserve"> </w:t>
      </w:r>
    </w:p>
    <w:p w14:paraId="465C674A" w14:textId="4812A7CC" w:rsidR="00FD1349" w:rsidRDefault="00FD1349" w:rsidP="005A6134">
      <w:pPr>
        <w:numPr>
          <w:ilvl w:val="0"/>
          <w:numId w:val="1"/>
        </w:numPr>
        <w:spacing w:after="0" w:line="240" w:lineRule="auto"/>
        <w:ind w:left="567" w:right="0" w:hanging="566"/>
      </w:pPr>
      <w:r w:rsidRPr="005A6134">
        <w:rPr>
          <w:b/>
        </w:rPr>
        <w:t>Aprobación</w:t>
      </w:r>
      <w:r w:rsidR="00007C9A">
        <w:rPr>
          <w:b/>
        </w:rPr>
        <w:t>,</w:t>
      </w:r>
      <w:r w:rsidRPr="005A6134">
        <w:rPr>
          <w:b/>
        </w:rPr>
        <w:t xml:space="preserve"> </w:t>
      </w:r>
      <w:r w:rsidR="004443DC" w:rsidRPr="005A6134">
        <w:rPr>
          <w:b/>
        </w:rPr>
        <w:t>por parte de la JGE</w:t>
      </w:r>
      <w:r w:rsidR="00B1522C">
        <w:rPr>
          <w:b/>
        </w:rPr>
        <w:t>,</w:t>
      </w:r>
      <w:r w:rsidR="004443DC" w:rsidRPr="005A6134">
        <w:rPr>
          <w:b/>
        </w:rPr>
        <w:t xml:space="preserve"> </w:t>
      </w:r>
      <w:r w:rsidR="00D64244" w:rsidRPr="005A6134">
        <w:rPr>
          <w:b/>
        </w:rPr>
        <w:t>del Acuerdo</w:t>
      </w:r>
      <w:r w:rsidR="007906AB">
        <w:rPr>
          <w:b/>
        </w:rPr>
        <w:t xml:space="preserve"> </w:t>
      </w:r>
      <w:r w:rsidR="00FC027F" w:rsidRPr="004234DD">
        <w:rPr>
          <w:b/>
        </w:rPr>
        <w:t xml:space="preserve">por el que se </w:t>
      </w:r>
      <w:r w:rsidR="00AE1A28">
        <w:rPr>
          <w:b/>
        </w:rPr>
        <w:t>aprueba</w:t>
      </w:r>
      <w:r w:rsidR="00FC027F" w:rsidRPr="004234DD">
        <w:rPr>
          <w:b/>
        </w:rPr>
        <w:t xml:space="preserve"> someter a consideración del CG el proyecto de Lineamientos</w:t>
      </w:r>
      <w:r w:rsidRPr="005A6134">
        <w:rPr>
          <w:b/>
        </w:rPr>
        <w:t>.</w:t>
      </w:r>
      <w:r w:rsidRPr="005A6134">
        <w:t xml:space="preserve"> </w:t>
      </w:r>
      <w:r w:rsidR="002960A3" w:rsidRPr="005A6134">
        <w:t>El 7 de mayo de 2019, en sesión extraordinaria</w:t>
      </w:r>
      <w:r w:rsidR="002960A3">
        <w:t xml:space="preserve"> </w:t>
      </w:r>
      <w:r w:rsidR="002960A3" w:rsidRPr="005A6134">
        <w:t>la JGE aprobó someter a consideración d</w:t>
      </w:r>
      <w:r w:rsidR="002960A3">
        <w:t xml:space="preserve">el </w:t>
      </w:r>
      <w:r w:rsidR="002960A3" w:rsidRPr="005A6134">
        <w:t xml:space="preserve">órgano superior de dirección el </w:t>
      </w:r>
      <w:r w:rsidR="002960A3">
        <w:t>p</w:t>
      </w:r>
      <w:r w:rsidR="002960A3" w:rsidRPr="005A6134">
        <w:t>royecto de Lineamientos.</w:t>
      </w:r>
    </w:p>
    <w:p w14:paraId="641D3696" w14:textId="77777777" w:rsidR="007872E5" w:rsidRDefault="007872E5" w:rsidP="007872E5">
      <w:pPr>
        <w:pStyle w:val="Prrafodelista"/>
      </w:pPr>
    </w:p>
    <w:p w14:paraId="02BE9315" w14:textId="0EBC06B1" w:rsidR="00D35713" w:rsidRPr="00D35713" w:rsidRDefault="007872E5" w:rsidP="00D35713">
      <w:pPr>
        <w:numPr>
          <w:ilvl w:val="0"/>
          <w:numId w:val="1"/>
        </w:numPr>
        <w:spacing w:after="0" w:line="240" w:lineRule="auto"/>
        <w:ind w:left="567" w:right="0" w:hanging="566"/>
      </w:pPr>
      <w:r w:rsidRPr="005A6134">
        <w:rPr>
          <w:b/>
        </w:rPr>
        <w:t>Aprobación</w:t>
      </w:r>
      <w:r w:rsidR="00BA2CD3">
        <w:rPr>
          <w:b/>
        </w:rPr>
        <w:t>,</w:t>
      </w:r>
      <w:r w:rsidRPr="005A6134">
        <w:rPr>
          <w:b/>
        </w:rPr>
        <w:t xml:space="preserve"> </w:t>
      </w:r>
      <w:r w:rsidR="004905B7" w:rsidRPr="005A6134">
        <w:rPr>
          <w:b/>
        </w:rPr>
        <w:t>por parte de</w:t>
      </w:r>
      <w:r w:rsidR="004905B7">
        <w:rPr>
          <w:b/>
        </w:rPr>
        <w:t>l Consejo General</w:t>
      </w:r>
      <w:r w:rsidR="00BA2CD3">
        <w:rPr>
          <w:b/>
        </w:rPr>
        <w:t>,</w:t>
      </w:r>
      <w:r w:rsidR="004905B7" w:rsidRPr="005A6134">
        <w:rPr>
          <w:b/>
        </w:rPr>
        <w:t xml:space="preserve"> </w:t>
      </w:r>
      <w:r w:rsidRPr="005A6134">
        <w:rPr>
          <w:b/>
        </w:rPr>
        <w:t>del Acuerdo</w:t>
      </w:r>
      <w:r w:rsidR="008B2CAF">
        <w:rPr>
          <w:b/>
        </w:rPr>
        <w:t xml:space="preserve"> </w:t>
      </w:r>
      <w:r w:rsidR="008B2CAF" w:rsidRPr="00B80163">
        <w:rPr>
          <w:b/>
        </w:rPr>
        <w:t>por el que se aprueban los</w:t>
      </w:r>
      <w:r w:rsidR="008B2CAF" w:rsidRPr="005A6134">
        <w:rPr>
          <w:b/>
        </w:rPr>
        <w:t xml:space="preserve"> Lineamientos</w:t>
      </w:r>
      <w:r>
        <w:rPr>
          <w:b/>
        </w:rPr>
        <w:t xml:space="preserve">. </w:t>
      </w:r>
      <w:r w:rsidRPr="007872E5">
        <w:t>El 8 de mayo de 2019, en sesión extraordinaria</w:t>
      </w:r>
      <w:r w:rsidR="0000480C">
        <w:t xml:space="preserve"> este Consejo General</w:t>
      </w:r>
      <w:r w:rsidDel="0000480C">
        <w:t xml:space="preserve"> </w:t>
      </w:r>
      <w:r w:rsidR="0042660F">
        <w:t>abrogó el diverso INE/CG770/</w:t>
      </w:r>
      <w:r w:rsidR="0065620A">
        <w:t>2016</w:t>
      </w:r>
      <w:r w:rsidR="0042660F">
        <w:t>, así como los Lineamientos para el desarrollo del Sistema del Voto Electrónico por Internet para Mexicanos Residentes en el Extranjero</w:t>
      </w:r>
      <w:r w:rsidR="004713BC">
        <w:t xml:space="preserve"> </w:t>
      </w:r>
      <w:r w:rsidR="00DD1EFB">
        <w:t>y</w:t>
      </w:r>
      <w:r w:rsidR="0042660F">
        <w:t xml:space="preserve"> </w:t>
      </w:r>
      <w:r w:rsidR="00DB3CB8">
        <w:t>aprobó</w:t>
      </w:r>
      <w:r w:rsidRPr="007872E5">
        <w:t xml:space="preserve"> los Lineamientos, a propuesta de la JGE</w:t>
      </w:r>
      <w:r w:rsidR="0042660F">
        <w:t>.</w:t>
      </w:r>
    </w:p>
    <w:p w14:paraId="5B921C64" w14:textId="77777777" w:rsidR="00AE63CB" w:rsidRDefault="00AE63CB" w:rsidP="009E0871">
      <w:pPr>
        <w:pStyle w:val="Prrafodelista"/>
      </w:pPr>
    </w:p>
    <w:p w14:paraId="1993F105" w14:textId="371EBFFD" w:rsidR="00AE63CB" w:rsidRDefault="00AE63CB" w:rsidP="00D94C80">
      <w:pPr>
        <w:numPr>
          <w:ilvl w:val="0"/>
          <w:numId w:val="1"/>
        </w:numPr>
        <w:spacing w:after="0" w:line="240" w:lineRule="auto"/>
        <w:ind w:left="567" w:right="0" w:hanging="566"/>
      </w:pPr>
      <w:r w:rsidRPr="005A6134">
        <w:rPr>
          <w:b/>
        </w:rPr>
        <w:t>Presentación</w:t>
      </w:r>
      <w:r>
        <w:rPr>
          <w:b/>
        </w:rPr>
        <w:t>, ante la CVME,</w:t>
      </w:r>
      <w:r w:rsidRPr="005A6134">
        <w:rPr>
          <w:b/>
        </w:rPr>
        <w:t xml:space="preserve"> del proyecto de </w:t>
      </w:r>
      <w:r w:rsidRPr="001B2EB2">
        <w:rPr>
          <w:b/>
        </w:rPr>
        <w:t xml:space="preserve">Acuerdo </w:t>
      </w:r>
      <w:r w:rsidR="007B32FD">
        <w:rPr>
          <w:b/>
        </w:rPr>
        <w:t xml:space="preserve">del Consejo General </w:t>
      </w:r>
      <w:r w:rsidRPr="001B2EB2">
        <w:rPr>
          <w:b/>
        </w:rPr>
        <w:t>por el que se aprueba</w:t>
      </w:r>
      <w:r>
        <w:rPr>
          <w:b/>
        </w:rPr>
        <w:t xml:space="preserve"> el proyecto de</w:t>
      </w:r>
      <w:r w:rsidRPr="001B2EB2">
        <w:rPr>
          <w:b/>
        </w:rPr>
        <w:t xml:space="preserve"> </w:t>
      </w:r>
      <w:r w:rsidRPr="005A6134">
        <w:rPr>
          <w:b/>
        </w:rPr>
        <w:t>Lineamientos</w:t>
      </w:r>
      <w:r w:rsidR="00C22F8C">
        <w:rPr>
          <w:b/>
        </w:rPr>
        <w:t xml:space="preserve"> </w:t>
      </w:r>
      <w:r w:rsidR="006F4395">
        <w:rPr>
          <w:b/>
        </w:rPr>
        <w:t>de auditoría al Sistema</w:t>
      </w:r>
      <w:r w:rsidR="00A61DC3">
        <w:rPr>
          <w:b/>
        </w:rPr>
        <w:t>, a propuesta de la JGE</w:t>
      </w:r>
      <w:r w:rsidRPr="005A6134">
        <w:rPr>
          <w:b/>
        </w:rPr>
        <w:t>.</w:t>
      </w:r>
      <w:r w:rsidRPr="005A6134">
        <w:t xml:space="preserve"> El </w:t>
      </w:r>
      <w:r w:rsidR="00B87E52">
        <w:rPr>
          <w:highlight w:val="yellow"/>
        </w:rPr>
        <w:t>XX</w:t>
      </w:r>
      <w:r w:rsidRPr="005A6134">
        <w:t xml:space="preserve"> de</w:t>
      </w:r>
      <w:r w:rsidRPr="005A6134" w:rsidDel="0038518F">
        <w:t xml:space="preserve"> </w:t>
      </w:r>
      <w:r w:rsidR="0038518F" w:rsidRPr="0038518F">
        <w:rPr>
          <w:highlight w:val="yellow"/>
        </w:rPr>
        <w:t>septiembre</w:t>
      </w:r>
      <w:r w:rsidRPr="005A6134">
        <w:t xml:space="preserve"> de 2019, en sesión </w:t>
      </w:r>
      <w:r w:rsidRPr="009E0871">
        <w:rPr>
          <w:highlight w:val="yellow"/>
        </w:rPr>
        <w:t>extraordinaria</w:t>
      </w:r>
      <w:r w:rsidRPr="005A6134">
        <w:t xml:space="preserve"> de la CVME, se presentó el proyecto </w:t>
      </w:r>
      <w:r>
        <w:t xml:space="preserve">de Acuerdo </w:t>
      </w:r>
      <w:r w:rsidR="009E74A0">
        <w:t xml:space="preserve">del Consejo General </w:t>
      </w:r>
      <w:r w:rsidRPr="00F63AA5">
        <w:t xml:space="preserve">por el que se </w:t>
      </w:r>
      <w:r w:rsidR="0094525C" w:rsidRPr="00F63AA5">
        <w:t>apr</w:t>
      </w:r>
      <w:r w:rsidR="0094525C">
        <w:t>ueba</w:t>
      </w:r>
      <w:r w:rsidR="0094525C" w:rsidRPr="00F63AA5">
        <w:t xml:space="preserve"> </w:t>
      </w:r>
      <w:r w:rsidRPr="00F63AA5">
        <w:t>el proyecto de Lineamientos</w:t>
      </w:r>
      <w:r w:rsidR="00885E3A">
        <w:t xml:space="preserve"> </w:t>
      </w:r>
      <w:r w:rsidR="006F4395" w:rsidRPr="006F4395">
        <w:t>de auditoría al Sistema</w:t>
      </w:r>
      <w:r w:rsidR="0014681F">
        <w:t>, a propuesta de la JGE</w:t>
      </w:r>
      <w:r w:rsidRPr="005A6134">
        <w:t>.</w:t>
      </w:r>
    </w:p>
    <w:p w14:paraId="4045B3E0" w14:textId="77777777" w:rsidR="00FC768D" w:rsidRDefault="00FC768D" w:rsidP="004C52C5">
      <w:pPr>
        <w:pStyle w:val="Prrafodelista"/>
        <w:rPr>
          <w:b/>
        </w:rPr>
      </w:pPr>
    </w:p>
    <w:p w14:paraId="13B1A697" w14:textId="014E9E71" w:rsidR="007303E1" w:rsidRPr="004C52C5" w:rsidRDefault="003F5EE7" w:rsidP="007303E1">
      <w:pPr>
        <w:numPr>
          <w:ilvl w:val="0"/>
          <w:numId w:val="1"/>
        </w:numPr>
        <w:spacing w:after="0" w:line="240" w:lineRule="auto"/>
        <w:ind w:left="567" w:right="0" w:hanging="566"/>
      </w:pPr>
      <w:r w:rsidRPr="007303E1">
        <w:rPr>
          <w:b/>
        </w:rPr>
        <w:t>Aprobación</w:t>
      </w:r>
      <w:r w:rsidR="000B1A09">
        <w:rPr>
          <w:b/>
        </w:rPr>
        <w:t>,</w:t>
      </w:r>
      <w:r w:rsidRPr="007303E1">
        <w:rPr>
          <w:b/>
        </w:rPr>
        <w:t xml:space="preserve"> </w:t>
      </w:r>
      <w:r w:rsidR="000B1A09" w:rsidRPr="007303E1">
        <w:rPr>
          <w:b/>
        </w:rPr>
        <w:t>por parte de la JGE</w:t>
      </w:r>
      <w:r w:rsidR="000B1A09">
        <w:rPr>
          <w:b/>
        </w:rPr>
        <w:t>,</w:t>
      </w:r>
      <w:r w:rsidR="000B1A09" w:rsidRPr="007303E1">
        <w:rPr>
          <w:b/>
        </w:rPr>
        <w:t xml:space="preserve"> </w:t>
      </w:r>
      <w:r w:rsidRPr="007303E1">
        <w:rPr>
          <w:b/>
        </w:rPr>
        <w:t>del Acuerdo</w:t>
      </w:r>
      <w:r w:rsidR="000B1A09">
        <w:rPr>
          <w:b/>
        </w:rPr>
        <w:t xml:space="preserve"> por el que se apr</w:t>
      </w:r>
      <w:r w:rsidR="004A3D71">
        <w:rPr>
          <w:b/>
        </w:rPr>
        <w:t>ueba</w:t>
      </w:r>
      <w:r w:rsidR="000B1A09">
        <w:rPr>
          <w:b/>
        </w:rPr>
        <w:t xml:space="preserve"> someter a consideración del CG el proyecto de Lineamientos</w:t>
      </w:r>
      <w:r w:rsidR="00233813">
        <w:rPr>
          <w:b/>
        </w:rPr>
        <w:t xml:space="preserve"> </w:t>
      </w:r>
      <w:r w:rsidR="006F4395">
        <w:rPr>
          <w:b/>
        </w:rPr>
        <w:t>de auditoría al Sistema</w:t>
      </w:r>
      <w:r w:rsidRPr="007303E1">
        <w:rPr>
          <w:b/>
        </w:rPr>
        <w:t>.</w:t>
      </w:r>
      <w:r w:rsidRPr="003F5EE7">
        <w:t xml:space="preserve"> </w:t>
      </w:r>
      <w:r w:rsidRPr="004734B5">
        <w:t xml:space="preserve">El </w:t>
      </w:r>
      <w:r w:rsidR="003274DA" w:rsidRPr="003274DA">
        <w:rPr>
          <w:shd w:val="clear" w:color="auto" w:fill="FFFF00"/>
        </w:rPr>
        <w:t>XX</w:t>
      </w:r>
      <w:r w:rsidR="009F6A89" w:rsidRPr="004734B5">
        <w:t xml:space="preserve"> </w:t>
      </w:r>
      <w:r w:rsidRPr="004734B5">
        <w:t>de</w:t>
      </w:r>
      <w:r w:rsidR="004E56C5" w:rsidRPr="004734B5" w:rsidDel="0038518F">
        <w:t xml:space="preserve"> </w:t>
      </w:r>
      <w:r w:rsidR="0038518F" w:rsidRPr="0038518F">
        <w:rPr>
          <w:highlight w:val="yellow"/>
        </w:rPr>
        <w:t>septiembre</w:t>
      </w:r>
      <w:r w:rsidR="004E56C5" w:rsidRPr="004734B5">
        <w:t xml:space="preserve"> </w:t>
      </w:r>
      <w:r w:rsidRPr="004734B5">
        <w:t>de 2019</w:t>
      </w:r>
      <w:r w:rsidRPr="003F5EE7">
        <w:t xml:space="preserve">, en sesión </w:t>
      </w:r>
      <w:r w:rsidRPr="004734B5">
        <w:rPr>
          <w:highlight w:val="yellow"/>
        </w:rPr>
        <w:t>extraordinaria</w:t>
      </w:r>
      <w:r w:rsidR="008E5F41">
        <w:t xml:space="preserve"> </w:t>
      </w:r>
      <w:r w:rsidRPr="003F5EE7">
        <w:t>la JGE aprobó someter a consideración de este órgano superior de dirección</w:t>
      </w:r>
      <w:r w:rsidR="009E73BF">
        <w:t>,</w:t>
      </w:r>
      <w:r w:rsidRPr="003F5EE7">
        <w:t xml:space="preserve"> el </w:t>
      </w:r>
      <w:r w:rsidR="002A7742">
        <w:t>proyecto de</w:t>
      </w:r>
      <w:r w:rsidR="005C2024">
        <w:t xml:space="preserve"> Lineamientos </w:t>
      </w:r>
      <w:r w:rsidR="006F4395" w:rsidRPr="006F4395">
        <w:t>de auditoría al Sistema</w:t>
      </w:r>
      <w:r w:rsidR="005C2024">
        <w:t>.</w:t>
      </w:r>
    </w:p>
    <w:p w14:paraId="15F96FF5" w14:textId="77777777" w:rsidR="004E56C5" w:rsidRPr="007303E1" w:rsidRDefault="004E56C5" w:rsidP="00A11BBB">
      <w:pPr>
        <w:spacing w:after="0" w:line="240" w:lineRule="auto"/>
        <w:ind w:left="0" w:right="0" w:firstLine="0"/>
        <w:rPr>
          <w:b/>
        </w:rPr>
      </w:pPr>
    </w:p>
    <w:p w14:paraId="66945618" w14:textId="77777777" w:rsidR="00F046E6" w:rsidRPr="005A6134" w:rsidRDefault="00F046E6" w:rsidP="005A6134">
      <w:pPr>
        <w:spacing w:after="0" w:line="240" w:lineRule="auto"/>
        <w:ind w:left="0" w:right="0" w:firstLine="0"/>
        <w:jc w:val="center"/>
      </w:pPr>
    </w:p>
    <w:p w14:paraId="2624C88B" w14:textId="4E29F3F5" w:rsidR="00CC20BE" w:rsidRPr="005A6134" w:rsidRDefault="00B47963" w:rsidP="005A6134">
      <w:pPr>
        <w:pStyle w:val="Ttulo1"/>
        <w:numPr>
          <w:ilvl w:val="0"/>
          <w:numId w:val="0"/>
        </w:numPr>
        <w:spacing w:line="240" w:lineRule="auto"/>
      </w:pPr>
      <w:r w:rsidRPr="005A6134">
        <w:t xml:space="preserve">C </w:t>
      </w:r>
      <w:r w:rsidR="00700D96" w:rsidRPr="005A6134">
        <w:t>O N S I D E R A N D O S</w:t>
      </w:r>
    </w:p>
    <w:p w14:paraId="2624C88C" w14:textId="467C1EB9" w:rsidR="00CC20BE" w:rsidRPr="005A6134" w:rsidRDefault="00CC20BE" w:rsidP="005A6134">
      <w:pPr>
        <w:spacing w:after="0" w:line="240" w:lineRule="auto"/>
        <w:ind w:left="0" w:right="0" w:firstLine="0"/>
        <w:jc w:val="center"/>
      </w:pPr>
    </w:p>
    <w:p w14:paraId="2624C88D" w14:textId="22B389C2" w:rsidR="00CC20BE" w:rsidRPr="005A6134" w:rsidRDefault="00CC20BE" w:rsidP="005A6134">
      <w:pPr>
        <w:spacing w:after="0" w:line="240" w:lineRule="auto"/>
        <w:ind w:left="0" w:right="0" w:firstLine="0"/>
        <w:jc w:val="center"/>
      </w:pPr>
    </w:p>
    <w:p w14:paraId="2624C88E" w14:textId="77777777" w:rsidR="00CC20BE" w:rsidRPr="005A6134" w:rsidRDefault="00700D96" w:rsidP="005A6134">
      <w:pPr>
        <w:spacing w:after="0" w:line="240" w:lineRule="auto"/>
        <w:ind w:left="0" w:right="0"/>
      </w:pPr>
      <w:r w:rsidRPr="005A6134">
        <w:rPr>
          <w:b/>
        </w:rPr>
        <w:t xml:space="preserve">PRIMERO. </w:t>
      </w:r>
      <w:r w:rsidRPr="005A6134">
        <w:t>Competencia.</w:t>
      </w:r>
      <w:r w:rsidRPr="005A6134">
        <w:rPr>
          <w:b/>
        </w:rPr>
        <w:t xml:space="preserve">  </w:t>
      </w:r>
    </w:p>
    <w:p w14:paraId="2624C88F" w14:textId="77777777" w:rsidR="00CC20BE" w:rsidRPr="005A6134" w:rsidRDefault="00700D96" w:rsidP="005A6134">
      <w:pPr>
        <w:spacing w:after="0" w:line="240" w:lineRule="auto"/>
        <w:ind w:left="994" w:right="0" w:firstLine="0"/>
        <w:jc w:val="left"/>
      </w:pPr>
      <w:r w:rsidRPr="005A6134">
        <w:rPr>
          <w:b/>
        </w:rPr>
        <w:t xml:space="preserve"> </w:t>
      </w:r>
    </w:p>
    <w:p w14:paraId="2624C890" w14:textId="48BB226A" w:rsidR="00CC20BE" w:rsidRPr="005A6134" w:rsidRDefault="00700D96" w:rsidP="005A6134">
      <w:pPr>
        <w:spacing w:after="0" w:line="240" w:lineRule="auto"/>
        <w:ind w:left="567" w:right="0"/>
      </w:pPr>
      <w:r w:rsidRPr="005A6134">
        <w:t>Este Consejo General es competente para aprobar</w:t>
      </w:r>
      <w:r w:rsidR="004F6243" w:rsidRPr="005A6134">
        <w:t xml:space="preserve"> </w:t>
      </w:r>
      <w:r w:rsidRPr="005A6134">
        <w:t xml:space="preserve">los </w:t>
      </w:r>
      <w:r w:rsidR="009F3B34">
        <w:t>Lineamientos que establecen los aspectos metodológicos para la planeación y ejecución de la auditoría</w:t>
      </w:r>
      <w:r w:rsidR="009F3B34" w:rsidDel="005900BA">
        <w:t xml:space="preserve"> </w:t>
      </w:r>
      <w:r w:rsidR="009F3B34">
        <w:t xml:space="preserve">al Sistema de Voto Electrónico por Internet para las y los Mexicanos Residentes en el Extranjero del </w:t>
      </w:r>
      <w:r w:rsidR="006E4E84" w:rsidDel="009F3B34">
        <w:t>INE</w:t>
      </w:r>
      <w:r w:rsidR="0012449C">
        <w:t>,</w:t>
      </w:r>
      <w:r w:rsidR="006E4E84">
        <w:t xml:space="preserve"> a propuesta de la </w:t>
      </w:r>
      <w:r w:rsidR="00205C59" w:rsidRPr="00AF264B" w:rsidDel="006E4E84">
        <w:t>JGE</w:t>
      </w:r>
      <w:r w:rsidRPr="005A6134">
        <w:t xml:space="preserve">, conforme a lo dispuesto por los artículos 41, párrafo segundo, Base V, Apartado A, párrafos primero y segundo de la Constitución; 34, párrafo 1, inciso a); 35; 36; 44, </w:t>
      </w:r>
      <w:r w:rsidRPr="005A6134">
        <w:lastRenderedPageBreak/>
        <w:t xml:space="preserve">párrafo 1, incisos ñ), </w:t>
      </w:r>
      <w:proofErr w:type="spellStart"/>
      <w:r w:rsidRPr="005A6134">
        <w:t>gg</w:t>
      </w:r>
      <w:proofErr w:type="spellEnd"/>
      <w:r w:rsidRPr="005A6134">
        <w:t xml:space="preserve">) y </w:t>
      </w:r>
      <w:proofErr w:type="spellStart"/>
      <w:r w:rsidRPr="005A6134">
        <w:t>jj</w:t>
      </w:r>
      <w:proofErr w:type="spellEnd"/>
      <w:r w:rsidRPr="005A6134">
        <w:t xml:space="preserve">); 343 de la </w:t>
      </w:r>
      <w:r w:rsidR="00205C59" w:rsidRPr="005A6134">
        <w:t>LGIPE</w:t>
      </w:r>
      <w:r w:rsidRPr="005A6134">
        <w:t>; 4, párrafo 1, fracción I, Apartado A, inciso a)</w:t>
      </w:r>
      <w:r w:rsidR="0065577F" w:rsidRPr="005A6134">
        <w:t>;</w:t>
      </w:r>
      <w:r w:rsidRPr="005A6134">
        <w:t xml:space="preserve"> 5, párrafo 1, inciso w) del Reglamento Interior del Instituto Nacional Electoral; 1</w:t>
      </w:r>
      <w:r w:rsidR="0065577F" w:rsidRPr="005A6134">
        <w:t>;</w:t>
      </w:r>
      <w:r w:rsidRPr="005A6134">
        <w:t xml:space="preserve"> 102, párrafo 2 del </w:t>
      </w:r>
      <w:r w:rsidR="00D64244" w:rsidRPr="005A6134">
        <w:t>RE</w:t>
      </w:r>
      <w:r w:rsidRPr="005A6134">
        <w:t xml:space="preserve">. </w:t>
      </w:r>
    </w:p>
    <w:p w14:paraId="2624C891" w14:textId="77777777" w:rsidR="00CC20BE" w:rsidRPr="005A6134" w:rsidRDefault="00700D96" w:rsidP="005A6134">
      <w:pPr>
        <w:spacing w:after="0" w:line="240" w:lineRule="auto"/>
        <w:ind w:left="994" w:right="0" w:firstLine="0"/>
        <w:jc w:val="left"/>
      </w:pPr>
      <w:r w:rsidRPr="005A6134">
        <w:t xml:space="preserve"> </w:t>
      </w:r>
    </w:p>
    <w:p w14:paraId="2624C892" w14:textId="77777777" w:rsidR="00CC20BE" w:rsidRPr="005A6134" w:rsidRDefault="00700D96" w:rsidP="005A6134">
      <w:pPr>
        <w:spacing w:after="0" w:line="240" w:lineRule="auto"/>
        <w:ind w:left="0" w:right="0"/>
      </w:pPr>
      <w:r w:rsidRPr="005A6134">
        <w:rPr>
          <w:b/>
        </w:rPr>
        <w:t xml:space="preserve">SEGUNDO. </w:t>
      </w:r>
      <w:r w:rsidRPr="005A6134">
        <w:t>Razones jurídicas que sustentan la determinación.</w:t>
      </w:r>
      <w:r w:rsidRPr="005A6134">
        <w:rPr>
          <w:b/>
        </w:rPr>
        <w:t xml:space="preserve"> </w:t>
      </w:r>
    </w:p>
    <w:p w14:paraId="2624C893" w14:textId="77777777" w:rsidR="00CC20BE" w:rsidRPr="005A6134" w:rsidRDefault="00700D96" w:rsidP="005A6134">
      <w:pPr>
        <w:spacing w:after="0" w:line="240" w:lineRule="auto"/>
        <w:ind w:left="994" w:right="0" w:firstLine="0"/>
        <w:jc w:val="left"/>
      </w:pPr>
      <w:r w:rsidRPr="005A6134">
        <w:t xml:space="preserve"> </w:t>
      </w:r>
    </w:p>
    <w:p w14:paraId="7B10CA9E" w14:textId="579A1B9A" w:rsidR="00EF3F8C" w:rsidRDefault="00EF3F8C" w:rsidP="00EF3F8C">
      <w:pPr>
        <w:pStyle w:val="Prrafodelista"/>
        <w:numPr>
          <w:ilvl w:val="0"/>
          <w:numId w:val="7"/>
        </w:numPr>
        <w:spacing w:after="0" w:line="240" w:lineRule="auto"/>
        <w:ind w:left="567" w:right="0" w:hanging="567"/>
        <w:contextualSpacing w:val="0"/>
      </w:pPr>
      <w:r>
        <w:t>Los artículos 35, fracciones I y II, así como 36, fracción III de la Constitución</w:t>
      </w:r>
      <w:r w:rsidRPr="007C787B">
        <w:t xml:space="preserve">, </w:t>
      </w:r>
      <w:r w:rsidRPr="00FB467A">
        <w:t>prevén</w:t>
      </w:r>
      <w:r w:rsidRPr="007C787B">
        <w:t xml:space="preserve"> como prerrogativas y obligaciones de los ciudadanos, entre otras, votar en las</w:t>
      </w:r>
      <w:r>
        <w:t xml:space="preserve"> elecciones populares y poder ser votados para todos los cargos de elección popular, teniendo las calidades que establezca la ley. </w:t>
      </w:r>
    </w:p>
    <w:p w14:paraId="5CC094C8" w14:textId="77777777" w:rsidR="00EF3F8C" w:rsidRDefault="00EF3F8C" w:rsidP="009A7AD9">
      <w:pPr>
        <w:pStyle w:val="Prrafodelista"/>
        <w:spacing w:after="0" w:line="240" w:lineRule="auto"/>
        <w:ind w:left="567" w:right="0" w:firstLine="0"/>
        <w:contextualSpacing w:val="0"/>
      </w:pPr>
    </w:p>
    <w:p w14:paraId="74433868" w14:textId="0AD201C1" w:rsidR="0039601F" w:rsidRDefault="001A6AF0" w:rsidP="0039601F">
      <w:pPr>
        <w:pStyle w:val="Prrafodelista"/>
        <w:numPr>
          <w:ilvl w:val="0"/>
          <w:numId w:val="7"/>
        </w:numPr>
        <w:spacing w:after="0" w:line="240" w:lineRule="auto"/>
        <w:ind w:left="567" w:right="0" w:hanging="567"/>
        <w:contextualSpacing w:val="0"/>
      </w:pPr>
      <w:r>
        <w:t>E</w:t>
      </w:r>
      <w:r w:rsidR="002A60AC">
        <w:t>l</w:t>
      </w:r>
      <w:r w:rsidR="00700D96" w:rsidRPr="005A6134">
        <w:t xml:space="preserve"> artículo 1, párrafo 1 de la </w:t>
      </w:r>
      <w:r w:rsidR="006E7EE1" w:rsidRPr="005A6134">
        <w:t>LGIPE</w:t>
      </w:r>
      <w:r w:rsidR="00700D96" w:rsidRPr="005A6134">
        <w:t xml:space="preserve"> señala que dicha ley es de orden público y de observancia general en el territorio nacional y para </w:t>
      </w:r>
      <w:r w:rsidR="0065577F" w:rsidRPr="005A6134">
        <w:t xml:space="preserve">las y </w:t>
      </w:r>
      <w:r w:rsidR="00700D96" w:rsidRPr="005A6134">
        <w:t xml:space="preserve">los ciudadanos que ejerzan su derecho al sufragio en territorio extranjero. Tiene por objeto establecer las disposiciones aplicables en materia de instituciones y procedimientos electorales, distribuir competencias entre la Federación y las entidades federativas en estas materias, así como la relación entre el </w:t>
      </w:r>
      <w:r w:rsidR="00205C59" w:rsidRPr="005A6134">
        <w:t>INE</w:t>
      </w:r>
      <w:r w:rsidR="00700D96" w:rsidRPr="005A6134">
        <w:t xml:space="preserve"> y los Organismos Públicos Locales. </w:t>
      </w:r>
    </w:p>
    <w:p w14:paraId="2480AEB4" w14:textId="77777777" w:rsidR="0039601F" w:rsidRDefault="0039601F" w:rsidP="00AF264B">
      <w:pPr>
        <w:pStyle w:val="Prrafodelista"/>
        <w:spacing w:after="0" w:line="240" w:lineRule="auto"/>
        <w:ind w:left="567" w:right="0" w:firstLine="0"/>
        <w:contextualSpacing w:val="0"/>
      </w:pPr>
    </w:p>
    <w:p w14:paraId="2541D52B" w14:textId="359A0C2D" w:rsidR="0039601F" w:rsidRPr="005A6134" w:rsidRDefault="001A6AF0" w:rsidP="0039601F">
      <w:pPr>
        <w:pStyle w:val="Prrafodelista"/>
        <w:numPr>
          <w:ilvl w:val="0"/>
          <w:numId w:val="7"/>
        </w:numPr>
        <w:spacing w:after="0" w:line="240" w:lineRule="auto"/>
        <w:ind w:left="567" w:right="0" w:hanging="567"/>
        <w:contextualSpacing w:val="0"/>
      </w:pPr>
      <w:r>
        <w:t>E</w:t>
      </w:r>
      <w:r w:rsidR="0039601F">
        <w:t>l artículo 9, párrafo 1, incisos a) y b) de la LGIPE</w:t>
      </w:r>
      <w:r w:rsidR="00A46CD6">
        <w:t xml:space="preserve"> </w:t>
      </w:r>
      <w:r w:rsidR="0039601F">
        <w:t>se establece que para que las y los ciudadanos puedan ejercer su derecho al voto, deberán estar inscritos en el Registro Federal de Electores y contar con su Credencial para Votar.</w:t>
      </w:r>
    </w:p>
    <w:p w14:paraId="2624C899" w14:textId="13873BF5" w:rsidR="00CC20BE" w:rsidRPr="005A6134" w:rsidRDefault="00CC20BE" w:rsidP="005A6134">
      <w:pPr>
        <w:spacing w:after="0" w:line="240" w:lineRule="auto"/>
        <w:ind w:left="567" w:right="0" w:hanging="567"/>
        <w:jc w:val="left"/>
      </w:pPr>
    </w:p>
    <w:p w14:paraId="10965B2B" w14:textId="71D1E3A0" w:rsidR="00D572E0" w:rsidRDefault="001A6AF0" w:rsidP="004C52C5">
      <w:pPr>
        <w:pStyle w:val="Prrafodelista"/>
        <w:numPr>
          <w:ilvl w:val="0"/>
          <w:numId w:val="7"/>
        </w:numPr>
        <w:spacing w:after="0" w:line="240" w:lineRule="auto"/>
        <w:ind w:left="567" w:right="0" w:hanging="567"/>
        <w:contextualSpacing w:val="0"/>
      </w:pPr>
      <w:r>
        <w:t>D</w:t>
      </w:r>
      <w:r w:rsidR="00700D96" w:rsidRPr="005A6134">
        <w:t xml:space="preserve">e acuerdo </w:t>
      </w:r>
      <w:r w:rsidR="00506297" w:rsidRPr="005A6134">
        <w:t xml:space="preserve">con </w:t>
      </w:r>
      <w:r w:rsidR="00700D96" w:rsidRPr="005A6134">
        <w:t>lo previsto en el artículo 30, párrafo 1, incisos a)</w:t>
      </w:r>
      <w:r w:rsidR="00B603F1">
        <w:t>, d)</w:t>
      </w:r>
      <w:r w:rsidR="00700D96" w:rsidRPr="005A6134">
        <w:t xml:space="preserve"> y f) de la </w:t>
      </w:r>
      <w:r w:rsidR="008C7679" w:rsidRPr="005A6134">
        <w:t>LGIPE</w:t>
      </w:r>
      <w:r w:rsidR="00700D96" w:rsidRPr="005A6134">
        <w:t xml:space="preserve"> son fines </w:t>
      </w:r>
      <w:r w:rsidR="0065577F" w:rsidRPr="005A6134">
        <w:t>del INE</w:t>
      </w:r>
      <w:r w:rsidR="00700D96" w:rsidRPr="005A6134">
        <w:t>, entre otros, contribuir al desarrollo de la vida democrática</w:t>
      </w:r>
      <w:r w:rsidR="00DE475D">
        <w:t>, asegurar a los ciudadanos el ejercicio de sus derechos político-electorales</w:t>
      </w:r>
      <w:r w:rsidR="00700D96" w:rsidRPr="005A6134">
        <w:t xml:space="preserve"> y velar por la autenticidad y efectividad del sufragio. </w:t>
      </w:r>
    </w:p>
    <w:p w14:paraId="1F52AE88" w14:textId="77777777" w:rsidR="00AF30C7" w:rsidRDefault="00AF30C7" w:rsidP="00AF264B">
      <w:pPr>
        <w:pStyle w:val="Prrafodelista"/>
      </w:pPr>
    </w:p>
    <w:p w14:paraId="64A16954" w14:textId="2DA49A4D" w:rsidR="00AF30C7" w:rsidRDefault="00DE475D" w:rsidP="004C52C5">
      <w:pPr>
        <w:pStyle w:val="Prrafodelista"/>
        <w:numPr>
          <w:ilvl w:val="0"/>
          <w:numId w:val="7"/>
        </w:numPr>
        <w:spacing w:after="0" w:line="240" w:lineRule="auto"/>
        <w:ind w:left="567" w:right="0" w:hanging="567"/>
        <w:contextualSpacing w:val="0"/>
      </w:pPr>
      <w:r>
        <w:t>E</w:t>
      </w:r>
      <w:r w:rsidR="009D3E11">
        <w:t xml:space="preserve">l artículo </w:t>
      </w:r>
      <w:bookmarkStart w:id="1" w:name="_Hlk14284629"/>
      <w:r w:rsidR="009D3E11">
        <w:t xml:space="preserve">133, párrafo </w:t>
      </w:r>
      <w:r w:rsidR="00525356">
        <w:t xml:space="preserve">3 </w:t>
      </w:r>
      <w:r w:rsidR="004819E0">
        <w:t>de la LGIPE</w:t>
      </w:r>
      <w:bookmarkEnd w:id="1"/>
      <w:r w:rsidR="004819E0">
        <w:t xml:space="preserve"> </w:t>
      </w:r>
      <w:r w:rsidR="009D3E11">
        <w:t xml:space="preserve">señala que, </w:t>
      </w:r>
      <w:r w:rsidR="00525356">
        <w:t>es obligación del Instituto y de los Organismos Públicos Locales brindar las facilidades necesarias a los ciudadanos mexicanos residentes en el extranjero, para realizar los trámites que les permitan formar parte del Padrón Electoral y de la lista de electores, para las elecciones correspondientes, desde el extranjero</w:t>
      </w:r>
      <w:r w:rsidR="00DE2E99">
        <w:t>.</w:t>
      </w:r>
    </w:p>
    <w:p w14:paraId="6E6A2899" w14:textId="77777777" w:rsidR="00330E54" w:rsidRDefault="00330E54" w:rsidP="00DE2E99">
      <w:pPr>
        <w:spacing w:after="0" w:line="240" w:lineRule="auto"/>
        <w:ind w:left="994" w:right="0" w:firstLine="0"/>
      </w:pPr>
    </w:p>
    <w:p w14:paraId="6697F3A0" w14:textId="1C1663B1" w:rsidR="00330E54" w:rsidRDefault="00330E54" w:rsidP="004C52C5">
      <w:pPr>
        <w:pStyle w:val="Prrafodelista"/>
        <w:numPr>
          <w:ilvl w:val="0"/>
          <w:numId w:val="7"/>
        </w:numPr>
        <w:spacing w:after="0" w:line="240" w:lineRule="auto"/>
        <w:ind w:left="567" w:right="0" w:hanging="567"/>
        <w:contextualSpacing w:val="0"/>
      </w:pPr>
      <w:r>
        <w:t xml:space="preserve">En términos del </w:t>
      </w:r>
      <w:bookmarkStart w:id="2" w:name="_Hlk14284654"/>
      <w:r>
        <w:t>artículo 137</w:t>
      </w:r>
      <w:r w:rsidR="00C500CB">
        <w:t>,</w:t>
      </w:r>
      <w:r>
        <w:t xml:space="preserve"> párrafos 1y 2</w:t>
      </w:r>
      <w:r w:rsidR="00463BA2">
        <w:t xml:space="preserve"> de la LGIPE</w:t>
      </w:r>
      <w:bookmarkEnd w:id="2"/>
      <w:r>
        <w:t xml:space="preserve"> se procederá a formar las listas nominales de electores del Padrón Electoral con los nombres de aquéllos a los que se les haya entregado su credencial para votar</w:t>
      </w:r>
      <w:r w:rsidR="002C32E1">
        <w:t>.</w:t>
      </w:r>
      <w:r>
        <w:t xml:space="preserve"> </w:t>
      </w:r>
      <w:r w:rsidR="00E72AB9">
        <w:t>E</w:t>
      </w:r>
      <w:r w:rsidR="002C32E1">
        <w:t>n el caso de los ciudadanos mexicanos residentes en el extranjero, el listado se formulará por país de residencia y por entidad federativa de referencia, si la credencial para votar con fotografía se expidió o renovó desde el extranjero, o por el distrito electoral que aparece en su credencial para votar con fotografía, si fue expedida en territorio nacional.</w:t>
      </w:r>
    </w:p>
    <w:p w14:paraId="256324CC" w14:textId="77777777" w:rsidR="00F05A73" w:rsidRPr="005A6134" w:rsidRDefault="00F05A73" w:rsidP="00300875">
      <w:pPr>
        <w:pStyle w:val="Prrafodelista"/>
        <w:spacing w:after="0" w:line="240" w:lineRule="auto"/>
        <w:ind w:left="567" w:right="0" w:firstLine="0"/>
        <w:contextualSpacing w:val="0"/>
      </w:pPr>
    </w:p>
    <w:p w14:paraId="2624C89C" w14:textId="21FB4CCD" w:rsidR="00CC20BE" w:rsidRPr="005A6134" w:rsidRDefault="00700D96" w:rsidP="005A6134">
      <w:pPr>
        <w:pStyle w:val="Prrafodelista"/>
        <w:numPr>
          <w:ilvl w:val="0"/>
          <w:numId w:val="7"/>
        </w:numPr>
        <w:spacing w:after="0" w:line="240" w:lineRule="auto"/>
        <w:ind w:left="567" w:right="0" w:hanging="567"/>
        <w:contextualSpacing w:val="0"/>
      </w:pPr>
      <w:r w:rsidRPr="005A6134">
        <w:t xml:space="preserve">De conformidad con el </w:t>
      </w:r>
      <w:bookmarkStart w:id="3" w:name="_Hlk14284670"/>
      <w:r w:rsidRPr="005A6134">
        <w:t xml:space="preserve">artículo 329, párrafo 1 de la </w:t>
      </w:r>
      <w:r w:rsidR="00B62826" w:rsidRPr="005A6134">
        <w:t>LGIPE</w:t>
      </w:r>
      <w:bookmarkEnd w:id="3"/>
      <w:r w:rsidRPr="005A6134">
        <w:t xml:space="preserve"> l</w:t>
      </w:r>
      <w:r w:rsidR="0065577F" w:rsidRPr="005A6134">
        <w:t>as y l</w:t>
      </w:r>
      <w:r w:rsidRPr="005A6134">
        <w:t>os ciudadanos residentes en el extranjero podrán ejercer su derecho al voto para la elección de Presiden</w:t>
      </w:r>
      <w:r w:rsidR="0065577F" w:rsidRPr="005A6134">
        <w:t>cia</w:t>
      </w:r>
      <w:r w:rsidRPr="005A6134">
        <w:t xml:space="preserve"> de los E</w:t>
      </w:r>
      <w:r w:rsidR="0065577F" w:rsidRPr="005A6134">
        <w:t>stados Unidos Mexicanos y senaduría</w:t>
      </w:r>
      <w:r w:rsidRPr="005A6134">
        <w:t xml:space="preserve">s, así como de </w:t>
      </w:r>
      <w:r w:rsidR="0065577F" w:rsidRPr="005A6134">
        <w:lastRenderedPageBreak/>
        <w:t>Gubernaturas</w:t>
      </w:r>
      <w:r w:rsidRPr="005A6134">
        <w:t xml:space="preserve"> de las entidades federativas y </w:t>
      </w:r>
      <w:r w:rsidR="0065577F" w:rsidRPr="005A6134">
        <w:t>Jefatura</w:t>
      </w:r>
      <w:r w:rsidR="003D543B" w:rsidRPr="005A6134">
        <w:t xml:space="preserve"> de Gobierno de</w:t>
      </w:r>
      <w:r w:rsidRPr="005A6134">
        <w:t xml:space="preserve"> la Ciudad de México, siempre que así lo determine</w:t>
      </w:r>
      <w:r w:rsidR="003D543B" w:rsidRPr="005A6134">
        <w:t>n</w:t>
      </w:r>
      <w:r w:rsidRPr="005A6134">
        <w:t xml:space="preserve"> las constituciones de los estados o</w:t>
      </w:r>
      <w:r w:rsidR="00D7118A" w:rsidRPr="005A6134">
        <w:t xml:space="preserve"> de</w:t>
      </w:r>
      <w:r w:rsidRPr="005A6134">
        <w:t xml:space="preserve"> la Ciudad de México.  </w:t>
      </w:r>
    </w:p>
    <w:p w14:paraId="2624C89D" w14:textId="77777777" w:rsidR="00CC20BE" w:rsidRPr="005A6134" w:rsidRDefault="00700D96" w:rsidP="005A6134">
      <w:pPr>
        <w:spacing w:after="0" w:line="240" w:lineRule="auto"/>
        <w:ind w:left="567" w:right="0" w:hanging="567"/>
        <w:jc w:val="left"/>
      </w:pPr>
      <w:r w:rsidRPr="005A6134">
        <w:t xml:space="preserve"> </w:t>
      </w:r>
    </w:p>
    <w:p w14:paraId="2624C89E" w14:textId="3645B5D7" w:rsidR="00CC20BE" w:rsidRPr="005A6134" w:rsidRDefault="00700D96" w:rsidP="005A6134">
      <w:pPr>
        <w:pStyle w:val="Prrafodelista"/>
        <w:numPr>
          <w:ilvl w:val="0"/>
          <w:numId w:val="7"/>
        </w:numPr>
        <w:spacing w:after="0" w:line="240" w:lineRule="auto"/>
        <w:ind w:left="567" w:right="0" w:hanging="567"/>
        <w:contextualSpacing w:val="0"/>
      </w:pPr>
      <w:r w:rsidRPr="005A6134">
        <w:t xml:space="preserve">El párrafo 2 del citado precepto normativo, </w:t>
      </w:r>
      <w:r w:rsidR="005F4086" w:rsidRPr="005A6134">
        <w:t>establece</w:t>
      </w:r>
      <w:r w:rsidRPr="005A6134">
        <w:t xml:space="preserve"> que el ejercicio del voto de </w:t>
      </w:r>
      <w:r w:rsidR="0065577F" w:rsidRPr="005A6134">
        <w:t xml:space="preserve">las y </w:t>
      </w:r>
      <w:r w:rsidRPr="005A6134">
        <w:t xml:space="preserve">los mexicanos residentes en el extranjero podrá realizarse por correo, mediante entrega de la boleta en forma personal en los módulos que se instalen en las embajadas o consulados o, en su caso, por vía electrónica. </w:t>
      </w:r>
    </w:p>
    <w:p w14:paraId="2624C89F" w14:textId="77777777" w:rsidR="00CC20BE" w:rsidRPr="005A6134" w:rsidRDefault="00700D96" w:rsidP="005A6134">
      <w:pPr>
        <w:spacing w:after="0" w:line="240" w:lineRule="auto"/>
        <w:ind w:left="567" w:right="0" w:hanging="567"/>
        <w:jc w:val="left"/>
      </w:pPr>
      <w:r w:rsidRPr="005A6134">
        <w:t xml:space="preserve"> </w:t>
      </w:r>
    </w:p>
    <w:p w14:paraId="2624C8A0" w14:textId="03B5BECD" w:rsidR="00CC20BE" w:rsidRPr="005A6134" w:rsidRDefault="00700D96" w:rsidP="005A6134">
      <w:pPr>
        <w:pStyle w:val="Prrafodelista"/>
        <w:numPr>
          <w:ilvl w:val="0"/>
          <w:numId w:val="7"/>
        </w:numPr>
        <w:spacing w:after="0" w:line="240" w:lineRule="auto"/>
        <w:ind w:left="567" w:right="0" w:hanging="567"/>
        <w:contextualSpacing w:val="0"/>
      </w:pPr>
      <w:r w:rsidRPr="005A6134">
        <w:t xml:space="preserve">De igual forma, el párrafo 3 del artículo aludido, determina que el voto por vía electrónica sólo podrá realizarse conforme a los </w:t>
      </w:r>
      <w:r w:rsidR="0037509D" w:rsidRPr="005A6134">
        <w:t>l</w:t>
      </w:r>
      <w:r w:rsidRPr="005A6134">
        <w:t xml:space="preserve">ineamientos que emita el </w:t>
      </w:r>
      <w:r w:rsidR="00205C59" w:rsidRPr="005A6134">
        <w:t>INE</w:t>
      </w:r>
      <w:r w:rsidRPr="005A6134">
        <w:t xml:space="preserve"> en términos de la propia ley, mismos que deberán asegurar total certidumbre y seguridad comprobada a </w:t>
      </w:r>
      <w:r w:rsidR="0065577F" w:rsidRPr="005A6134">
        <w:t xml:space="preserve">las y </w:t>
      </w:r>
      <w:r w:rsidRPr="005A6134">
        <w:t xml:space="preserve">los mexicanos residentes en el extranjero, para el efectivo ejercicio de su derecho de votar en las elecciones populares. </w:t>
      </w:r>
    </w:p>
    <w:p w14:paraId="2624C8AC" w14:textId="76E6185E" w:rsidR="00CC20BE" w:rsidRPr="005A6134" w:rsidRDefault="00700D96" w:rsidP="002041C1">
      <w:pPr>
        <w:spacing w:after="0" w:line="240" w:lineRule="auto"/>
        <w:ind w:left="567" w:right="0" w:hanging="567"/>
        <w:jc w:val="left"/>
      </w:pPr>
      <w:r w:rsidRPr="005A6134">
        <w:t xml:space="preserve"> </w:t>
      </w:r>
    </w:p>
    <w:p w14:paraId="2C1FA4DD" w14:textId="40BE2399" w:rsidR="00E11E22" w:rsidRDefault="00AA76D6" w:rsidP="005A6134">
      <w:pPr>
        <w:pStyle w:val="Prrafodelista"/>
        <w:numPr>
          <w:ilvl w:val="0"/>
          <w:numId w:val="7"/>
        </w:numPr>
        <w:spacing w:after="0" w:line="240" w:lineRule="auto"/>
        <w:ind w:left="567" w:right="0" w:hanging="567"/>
        <w:contextualSpacing w:val="0"/>
      </w:pPr>
      <w:r>
        <w:t>El artículo 330, párrafo 1, incisos a), b) y c) de la LGIPE</w:t>
      </w:r>
      <w:r w:rsidR="00A46CD6">
        <w:t xml:space="preserve"> </w:t>
      </w:r>
      <w:r>
        <w:t xml:space="preserve">dispone que, para el ejercicio del voto, las y los ciudadanos que residan en el extranjero deberán cumplir con los siguientes requisitos: </w:t>
      </w:r>
    </w:p>
    <w:p w14:paraId="55047EF0" w14:textId="77777777" w:rsidR="00E11E22" w:rsidRDefault="00E11E22" w:rsidP="001D50D2">
      <w:pPr>
        <w:pStyle w:val="Prrafodelista"/>
      </w:pPr>
    </w:p>
    <w:p w14:paraId="4FC6A991" w14:textId="639987A9" w:rsidR="00E11E22" w:rsidRDefault="00AA76D6" w:rsidP="00E11E22">
      <w:pPr>
        <w:pStyle w:val="Prrafodelista"/>
        <w:numPr>
          <w:ilvl w:val="0"/>
          <w:numId w:val="45"/>
        </w:numPr>
        <w:spacing w:after="0" w:line="240" w:lineRule="auto"/>
        <w:ind w:right="0"/>
        <w:contextualSpacing w:val="0"/>
      </w:pPr>
      <w:r>
        <w:t xml:space="preserve">Solicitar a la Dirección Ejecutiva del Registro Federal de Electores, cumpliendo los requisitos a través de los medios que apruebe el Consejo General, su inscripción en el Padrón Electoral y en la Lista Nominal de Electores Residentes en el Extranjero; </w:t>
      </w:r>
    </w:p>
    <w:p w14:paraId="13F65AA1" w14:textId="77777777" w:rsidR="00E11E22" w:rsidRDefault="00E11E22" w:rsidP="001D577E">
      <w:pPr>
        <w:pStyle w:val="Prrafodelista"/>
        <w:spacing w:after="0" w:line="240" w:lineRule="auto"/>
        <w:ind w:left="939" w:right="0" w:firstLine="0"/>
        <w:contextualSpacing w:val="0"/>
      </w:pPr>
    </w:p>
    <w:p w14:paraId="73CB9332" w14:textId="0049A501" w:rsidR="00E11E22" w:rsidRDefault="00E11E22" w:rsidP="00E11E22">
      <w:pPr>
        <w:pStyle w:val="Prrafodelista"/>
        <w:numPr>
          <w:ilvl w:val="0"/>
          <w:numId w:val="45"/>
        </w:numPr>
        <w:spacing w:after="0" w:line="240" w:lineRule="auto"/>
        <w:ind w:right="0"/>
      </w:pPr>
      <w:r>
        <w:t xml:space="preserve">Manifestar, bajo su más estricta responsabilidad y bajo protesta de decir verdad, el domicilio en el extranjero al que se le harán llegar la o las boletas electorales o, en su caso, el medio electrónico que determine el INE, en el que podrá recibir información en relación </w:t>
      </w:r>
      <w:r w:rsidR="00E34A55">
        <w:t>con el</w:t>
      </w:r>
      <w:r>
        <w:t xml:space="preserve"> Proceso Electoral, y</w:t>
      </w:r>
    </w:p>
    <w:p w14:paraId="14BFBD3A" w14:textId="77777777" w:rsidR="00E11E22" w:rsidRDefault="00E11E22" w:rsidP="001D577E">
      <w:pPr>
        <w:pStyle w:val="Prrafodelista"/>
      </w:pPr>
    </w:p>
    <w:p w14:paraId="128F45F1" w14:textId="77777777" w:rsidR="00E11E22" w:rsidRDefault="00E11E22" w:rsidP="00E11E22">
      <w:pPr>
        <w:pStyle w:val="Prrafodelista"/>
        <w:numPr>
          <w:ilvl w:val="0"/>
          <w:numId w:val="45"/>
        </w:numPr>
        <w:spacing w:after="0" w:line="240" w:lineRule="auto"/>
        <w:ind w:right="0"/>
        <w:contextualSpacing w:val="0"/>
      </w:pPr>
      <w:r>
        <w:t>Los demás establecidos en la propia ley.</w:t>
      </w:r>
    </w:p>
    <w:p w14:paraId="2285E841" w14:textId="77777777" w:rsidR="00490994" w:rsidRDefault="00490994" w:rsidP="00AF264B">
      <w:pPr>
        <w:ind w:left="0" w:firstLine="0"/>
      </w:pPr>
    </w:p>
    <w:p w14:paraId="54D273F5" w14:textId="32CBC79A" w:rsidR="00210143" w:rsidRPr="005A6134" w:rsidRDefault="002062B5" w:rsidP="005A6134">
      <w:pPr>
        <w:pStyle w:val="Prrafodelista"/>
        <w:numPr>
          <w:ilvl w:val="0"/>
          <w:numId w:val="7"/>
        </w:numPr>
        <w:spacing w:after="0" w:line="240" w:lineRule="auto"/>
        <w:ind w:left="567" w:right="0" w:hanging="567"/>
        <w:contextualSpacing w:val="0"/>
      </w:pPr>
      <w:r>
        <w:t xml:space="preserve">El artículo 339, párrafo 5 del mismo precepto normativo dispone que la JGE presentará al Consejo General para su aprobación, los mecanismos y procedimientos del voto electrónico antes de que inicie el Proceso Electoral. </w:t>
      </w:r>
    </w:p>
    <w:p w14:paraId="2624C8B2" w14:textId="014D8758" w:rsidR="00CC20BE" w:rsidRPr="005A6134" w:rsidRDefault="00700D96">
      <w:pPr>
        <w:spacing w:after="0" w:line="240" w:lineRule="auto"/>
        <w:ind w:left="567" w:right="0" w:hanging="567"/>
        <w:jc w:val="left"/>
      </w:pPr>
      <w:r w:rsidRPr="005A6134">
        <w:t xml:space="preserve"> </w:t>
      </w:r>
    </w:p>
    <w:p w14:paraId="4669F1C2" w14:textId="5968773A" w:rsidR="009D40B6" w:rsidRPr="006E5FA2" w:rsidRDefault="00700D96" w:rsidP="009D40B6">
      <w:pPr>
        <w:pStyle w:val="Prrafodelista"/>
        <w:numPr>
          <w:ilvl w:val="0"/>
          <w:numId w:val="7"/>
        </w:numPr>
        <w:ind w:left="567" w:right="0" w:hanging="567"/>
      </w:pPr>
      <w:r w:rsidRPr="005A6134">
        <w:t xml:space="preserve">El artículo </w:t>
      </w:r>
      <w:bookmarkStart w:id="4" w:name="_Hlk14284736"/>
      <w:r w:rsidRPr="005A6134">
        <w:t>341</w:t>
      </w:r>
      <w:r w:rsidR="009A3294" w:rsidRPr="005A6134">
        <w:t>,</w:t>
      </w:r>
      <w:r w:rsidRPr="005A6134">
        <w:t xml:space="preserve"> </w:t>
      </w:r>
      <w:r w:rsidR="009A3294" w:rsidRPr="005A6134">
        <w:t xml:space="preserve">párrafos 1, 2 y 3 </w:t>
      </w:r>
      <w:r w:rsidRPr="005A6134">
        <w:t xml:space="preserve">de la </w:t>
      </w:r>
      <w:r w:rsidR="009A3294" w:rsidRPr="005A6134">
        <w:t>LGIPE</w:t>
      </w:r>
      <w:bookmarkEnd w:id="4"/>
      <w:r w:rsidRPr="005A6134">
        <w:t xml:space="preserve"> </w:t>
      </w:r>
      <w:r w:rsidR="0065577F" w:rsidRPr="005A6134">
        <w:t>establece</w:t>
      </w:r>
      <w:r w:rsidRPr="005A6134">
        <w:t xml:space="preserve"> que </w:t>
      </w:r>
      <w:r w:rsidR="0065577F" w:rsidRPr="005A6134">
        <w:t xml:space="preserve">las y </w:t>
      </w:r>
      <w:r w:rsidRPr="005A6134">
        <w:t>los ciudadanos que hayan elegido votar por vía postal, o en forma presencial en los módulos que se instalen en la</w:t>
      </w:r>
      <w:r w:rsidR="0420698A" w:rsidRPr="005A6134">
        <w:t>s</w:t>
      </w:r>
      <w:r w:rsidRPr="005A6134">
        <w:t xml:space="preserve"> embajadas o consulados, o por vía electrónica, deberán ejercer su derecho al voto de manera libre, secreta y directa; </w:t>
      </w:r>
      <w:r w:rsidR="00016088">
        <w:t xml:space="preserve">para ello, </w:t>
      </w:r>
      <w:r w:rsidRPr="005A6134">
        <w:t xml:space="preserve">cada modalidad de voto deberá tener un instructivo aprobado por el Consejo General; y </w:t>
      </w:r>
      <w:r w:rsidR="00016088">
        <w:t xml:space="preserve">el Instituto deberá asegurar </w:t>
      </w:r>
      <w:r w:rsidRPr="005A6134">
        <w:t xml:space="preserve">que el voto por vía electrónica cuente con elementos de seguridad que </w:t>
      </w:r>
      <w:r w:rsidR="009D40B6">
        <w:t xml:space="preserve">garanticen: </w:t>
      </w:r>
      <w:r w:rsidR="009D40B6" w:rsidRPr="008C37B2">
        <w:rPr>
          <w:lang w:val="es-ES_tradnl"/>
        </w:rPr>
        <w:t>a)</w:t>
      </w:r>
      <w:r w:rsidR="009D40B6" w:rsidRPr="009D40B6">
        <w:rPr>
          <w:b/>
          <w:lang w:val="es-ES_tradnl"/>
        </w:rPr>
        <w:t xml:space="preserve"> </w:t>
      </w:r>
      <w:r w:rsidR="009D40B6" w:rsidRPr="009D40B6">
        <w:rPr>
          <w:lang w:val="es-ES_tradnl"/>
        </w:rPr>
        <w:t>Que quien emite el</w:t>
      </w:r>
      <w:r w:rsidR="009D40B6" w:rsidRPr="006E5FA2">
        <w:rPr>
          <w:lang w:val="es-ES_tradnl"/>
        </w:rPr>
        <w:t xml:space="preserve"> voto, sea el ciudadano mexicano residente en el extranjero, que tiene derecho a hacerlo; </w:t>
      </w:r>
      <w:r w:rsidR="009D40B6" w:rsidRPr="008C37B2">
        <w:rPr>
          <w:lang w:val="es-ES_tradnl"/>
        </w:rPr>
        <w:t>b)</w:t>
      </w:r>
      <w:r w:rsidR="009D40B6" w:rsidRPr="006E5FA2">
        <w:rPr>
          <w:b/>
          <w:lang w:val="es-ES_tradnl"/>
        </w:rPr>
        <w:t xml:space="preserve"> </w:t>
      </w:r>
      <w:r w:rsidR="009D40B6" w:rsidRPr="006E5FA2">
        <w:rPr>
          <w:lang w:val="es-ES_tradnl"/>
        </w:rPr>
        <w:t>Que el ciudadano mexicano residente en el extranjero no pued</w:t>
      </w:r>
      <w:r w:rsidR="009D40B6" w:rsidRPr="00C00004">
        <w:rPr>
          <w:lang w:val="es-ES_tradnl"/>
        </w:rPr>
        <w:t xml:space="preserve">a emitir más de un voto, por la vía electrónica u otra de las previstas </w:t>
      </w:r>
      <w:r w:rsidR="009D40B6" w:rsidRPr="00C00004">
        <w:rPr>
          <w:lang w:val="es-ES_tradnl"/>
        </w:rPr>
        <w:lastRenderedPageBreak/>
        <w:t xml:space="preserve">en esta Ley; </w:t>
      </w:r>
      <w:r w:rsidR="009D40B6" w:rsidRPr="008C37B2">
        <w:rPr>
          <w:lang w:val="es-ES_tradnl"/>
        </w:rPr>
        <w:t>c)</w:t>
      </w:r>
      <w:r w:rsidR="009D40B6" w:rsidRPr="00953048">
        <w:rPr>
          <w:b/>
          <w:lang w:val="es-ES_tradnl"/>
        </w:rPr>
        <w:t xml:space="preserve"> </w:t>
      </w:r>
      <w:r w:rsidR="009D40B6" w:rsidRPr="00953048">
        <w:rPr>
          <w:lang w:val="es-ES_tradnl"/>
        </w:rPr>
        <w:t>Que el sufragio sea libre y secreto, y</w:t>
      </w:r>
      <w:r w:rsidR="009D40B6" w:rsidRPr="00187DC6">
        <w:rPr>
          <w:lang w:val="es-ES_tradnl"/>
        </w:rPr>
        <w:t xml:space="preserve"> </w:t>
      </w:r>
      <w:r w:rsidR="009D40B6" w:rsidRPr="008C37B2">
        <w:rPr>
          <w:lang w:val="es-ES_tradnl"/>
        </w:rPr>
        <w:t>d)</w:t>
      </w:r>
      <w:r w:rsidR="009D40B6" w:rsidRPr="00B57B7F">
        <w:rPr>
          <w:b/>
          <w:lang w:val="es-ES_tradnl"/>
        </w:rPr>
        <w:t xml:space="preserve"> </w:t>
      </w:r>
      <w:r w:rsidR="009D40B6" w:rsidRPr="00B57B7F">
        <w:rPr>
          <w:lang w:val="es-ES_tradnl"/>
        </w:rPr>
        <w:t>La efectiva emisión, transmisión, recepción y cómputo del voto emitido.</w:t>
      </w:r>
    </w:p>
    <w:p w14:paraId="2624C8BC" w14:textId="66F52CDB" w:rsidR="00CC20BE" w:rsidRPr="005A6134" w:rsidRDefault="00CC20BE" w:rsidP="006E5FA2">
      <w:pPr>
        <w:pStyle w:val="Prrafodelista"/>
        <w:spacing w:after="0" w:line="240" w:lineRule="auto"/>
        <w:ind w:left="2268" w:right="0" w:firstLine="0"/>
        <w:contextualSpacing w:val="0"/>
        <w:jc w:val="left"/>
      </w:pPr>
    </w:p>
    <w:p w14:paraId="2624C8BD" w14:textId="49253FF6" w:rsidR="00CC20BE" w:rsidRPr="005A6134" w:rsidRDefault="00700D96" w:rsidP="005A6134">
      <w:pPr>
        <w:pStyle w:val="Prrafodelista"/>
        <w:numPr>
          <w:ilvl w:val="0"/>
          <w:numId w:val="7"/>
        </w:numPr>
        <w:spacing w:after="0" w:line="240" w:lineRule="auto"/>
        <w:ind w:left="567" w:right="0" w:hanging="567"/>
        <w:contextualSpacing w:val="0"/>
      </w:pPr>
      <w:bookmarkStart w:id="5" w:name="_Hlk14284763"/>
      <w:r w:rsidRPr="005A6134">
        <w:t xml:space="preserve">El artículo </w:t>
      </w:r>
      <w:bookmarkStart w:id="6" w:name="_Hlk14284771"/>
      <w:r w:rsidRPr="005A6134">
        <w:t xml:space="preserve">343, párrafo 2 de la </w:t>
      </w:r>
      <w:r w:rsidR="00872E71" w:rsidRPr="005A6134">
        <w:t>LGIPE</w:t>
      </w:r>
      <w:r w:rsidRPr="005A6134">
        <w:t xml:space="preserve"> </w:t>
      </w:r>
      <w:bookmarkEnd w:id="5"/>
      <w:bookmarkEnd w:id="6"/>
      <w:r w:rsidRPr="005A6134">
        <w:t xml:space="preserve">determina que el sistema de voto por medios electrónicos deberá cumplir con lo siguiente: </w:t>
      </w:r>
    </w:p>
    <w:p w14:paraId="2624C8BE" w14:textId="77777777" w:rsidR="00CC20BE" w:rsidRPr="005A6134" w:rsidRDefault="00700D96" w:rsidP="005A6134">
      <w:pPr>
        <w:spacing w:after="0" w:line="240" w:lineRule="auto"/>
        <w:ind w:left="1985" w:right="0" w:firstLine="0"/>
        <w:jc w:val="left"/>
      </w:pPr>
      <w:r w:rsidRPr="005A6134">
        <w:t xml:space="preserve"> </w:t>
      </w:r>
    </w:p>
    <w:p w14:paraId="2624C8BF" w14:textId="77777777" w:rsidR="00CC20BE" w:rsidRPr="005A6134" w:rsidRDefault="00700D96" w:rsidP="005A6134">
      <w:pPr>
        <w:numPr>
          <w:ilvl w:val="0"/>
          <w:numId w:val="4"/>
        </w:numPr>
        <w:spacing w:after="0" w:line="240" w:lineRule="auto"/>
        <w:ind w:left="1276" w:right="0" w:hanging="425"/>
      </w:pPr>
      <w:r w:rsidRPr="005A6134">
        <w:t xml:space="preserve">Ser auditable en cada una de las etapas de su desarrollo e implementación; </w:t>
      </w:r>
    </w:p>
    <w:p w14:paraId="2624C8C0" w14:textId="77777777" w:rsidR="00CC20BE" w:rsidRPr="005A6134" w:rsidRDefault="00700D96" w:rsidP="005A6134">
      <w:pPr>
        <w:spacing w:after="0" w:line="240" w:lineRule="auto"/>
        <w:ind w:left="1276" w:right="0" w:hanging="425"/>
        <w:jc w:val="left"/>
      </w:pPr>
      <w:r w:rsidRPr="005A6134">
        <w:t xml:space="preserve"> </w:t>
      </w:r>
    </w:p>
    <w:p w14:paraId="2624C8C1" w14:textId="77777777" w:rsidR="00CC20BE" w:rsidRPr="005A6134" w:rsidRDefault="00700D96" w:rsidP="005A6134">
      <w:pPr>
        <w:numPr>
          <w:ilvl w:val="0"/>
          <w:numId w:val="4"/>
        </w:numPr>
        <w:spacing w:after="0" w:line="240" w:lineRule="auto"/>
        <w:ind w:left="1276" w:right="0" w:hanging="425"/>
      </w:pPr>
      <w:r w:rsidRPr="005A6134">
        <w:t xml:space="preserve">Darle oportunidad al votante de corroborar el sentido de su voto antes de su emisión; </w:t>
      </w:r>
    </w:p>
    <w:p w14:paraId="2624C8C2" w14:textId="77777777" w:rsidR="00CC20BE" w:rsidRPr="005A6134" w:rsidRDefault="00700D96" w:rsidP="005A6134">
      <w:pPr>
        <w:spacing w:after="0" w:line="240" w:lineRule="auto"/>
        <w:ind w:left="1276" w:right="0" w:hanging="425"/>
        <w:jc w:val="left"/>
      </w:pPr>
      <w:r w:rsidRPr="005A6134">
        <w:t xml:space="preserve"> </w:t>
      </w:r>
    </w:p>
    <w:p w14:paraId="2624C8C3" w14:textId="77777777" w:rsidR="00CC20BE" w:rsidRPr="005A6134" w:rsidRDefault="00700D96" w:rsidP="005A6134">
      <w:pPr>
        <w:numPr>
          <w:ilvl w:val="0"/>
          <w:numId w:val="4"/>
        </w:numPr>
        <w:spacing w:after="0" w:line="240" w:lineRule="auto"/>
        <w:ind w:left="1276" w:right="0" w:hanging="425"/>
      </w:pPr>
      <w:r w:rsidRPr="005A6134">
        <w:t xml:space="preserve">Evitar la coacción del voto, garantizando sufragio libre y secreto; </w:t>
      </w:r>
    </w:p>
    <w:p w14:paraId="2624C8C4" w14:textId="77777777" w:rsidR="00CC20BE" w:rsidRPr="005A6134" w:rsidRDefault="00700D96" w:rsidP="005A6134">
      <w:pPr>
        <w:spacing w:after="0" w:line="240" w:lineRule="auto"/>
        <w:ind w:left="1276" w:right="0" w:hanging="425"/>
        <w:jc w:val="left"/>
      </w:pPr>
      <w:r w:rsidRPr="005A6134">
        <w:t xml:space="preserve"> </w:t>
      </w:r>
    </w:p>
    <w:p w14:paraId="2624C8C5" w14:textId="66C0D2E0" w:rsidR="00CC20BE" w:rsidRPr="005A6134" w:rsidRDefault="00700D96" w:rsidP="005A6134">
      <w:pPr>
        <w:numPr>
          <w:ilvl w:val="0"/>
          <w:numId w:val="4"/>
        </w:numPr>
        <w:spacing w:after="0" w:line="240" w:lineRule="auto"/>
        <w:ind w:left="1276" w:right="0" w:hanging="425"/>
      </w:pPr>
      <w:r w:rsidRPr="005A6134">
        <w:t xml:space="preserve">Garantizar que quien emita el voto, sea </w:t>
      </w:r>
      <w:r w:rsidR="00F214D1" w:rsidRPr="005A6134">
        <w:t xml:space="preserve">la o </w:t>
      </w:r>
      <w:r w:rsidRPr="005A6134">
        <w:t xml:space="preserve">el ciudadano mexicano residente en el extranjero que tiene derecho a hacerlo; </w:t>
      </w:r>
    </w:p>
    <w:p w14:paraId="2624C8C6" w14:textId="77777777" w:rsidR="00CC20BE" w:rsidRPr="005A6134" w:rsidRDefault="00700D96" w:rsidP="005A6134">
      <w:pPr>
        <w:spacing w:after="0" w:line="240" w:lineRule="auto"/>
        <w:ind w:left="1276" w:right="0" w:hanging="425"/>
        <w:jc w:val="left"/>
      </w:pPr>
      <w:r w:rsidRPr="005A6134">
        <w:t xml:space="preserve"> </w:t>
      </w:r>
    </w:p>
    <w:p w14:paraId="2624C8C7" w14:textId="747DAF06" w:rsidR="00CC20BE" w:rsidRPr="005A6134" w:rsidRDefault="00700D96" w:rsidP="005A6134">
      <w:pPr>
        <w:numPr>
          <w:ilvl w:val="0"/>
          <w:numId w:val="4"/>
        </w:numPr>
        <w:spacing w:after="0" w:line="240" w:lineRule="auto"/>
        <w:ind w:left="1276" w:right="0" w:hanging="425"/>
      </w:pPr>
      <w:r w:rsidRPr="005A6134">
        <w:t xml:space="preserve">Garantizar que </w:t>
      </w:r>
      <w:r w:rsidR="00F214D1" w:rsidRPr="005A6134">
        <w:t xml:space="preserve">la o </w:t>
      </w:r>
      <w:r w:rsidRPr="005A6134">
        <w:t xml:space="preserve">el ciudadano mexicano residente en el extranjero no pueda emitir más de un voto, por la vía electrónica u otra de las previstas en la propia ley, y </w:t>
      </w:r>
    </w:p>
    <w:p w14:paraId="2624C8C8" w14:textId="77777777" w:rsidR="00CC20BE" w:rsidRPr="005A6134" w:rsidRDefault="00700D96" w:rsidP="005A6134">
      <w:pPr>
        <w:spacing w:after="0" w:line="240" w:lineRule="auto"/>
        <w:ind w:left="1276" w:right="0" w:hanging="425"/>
        <w:jc w:val="left"/>
      </w:pPr>
      <w:r w:rsidRPr="005A6134">
        <w:t xml:space="preserve"> </w:t>
      </w:r>
    </w:p>
    <w:p w14:paraId="2624C8C9" w14:textId="77777777" w:rsidR="00CC20BE" w:rsidRPr="005A6134" w:rsidRDefault="00700D96" w:rsidP="005A6134">
      <w:pPr>
        <w:numPr>
          <w:ilvl w:val="0"/>
          <w:numId w:val="4"/>
        </w:numPr>
        <w:spacing w:after="0" w:line="240" w:lineRule="auto"/>
        <w:ind w:left="1276" w:right="0" w:hanging="425"/>
      </w:pPr>
      <w:r w:rsidRPr="005A6134">
        <w:t xml:space="preserve">Contar con un programa de resultados electorales en tiempo real, público y confiable.  </w:t>
      </w:r>
    </w:p>
    <w:p w14:paraId="2624C8CA" w14:textId="77777777" w:rsidR="00CC20BE" w:rsidRPr="005A6134" w:rsidRDefault="00700D96" w:rsidP="005A6134">
      <w:pPr>
        <w:spacing w:after="0" w:line="240" w:lineRule="auto"/>
        <w:ind w:left="1560" w:right="0" w:firstLine="0"/>
        <w:jc w:val="left"/>
      </w:pPr>
      <w:r w:rsidRPr="005A6134">
        <w:t xml:space="preserve"> </w:t>
      </w:r>
    </w:p>
    <w:p w14:paraId="2624C8CB" w14:textId="1679B47D" w:rsidR="00CC20BE" w:rsidRPr="005A6134" w:rsidRDefault="00700D96" w:rsidP="005A6134">
      <w:pPr>
        <w:pStyle w:val="Prrafodelista"/>
        <w:numPr>
          <w:ilvl w:val="0"/>
          <w:numId w:val="7"/>
        </w:numPr>
        <w:spacing w:after="0" w:line="240" w:lineRule="auto"/>
        <w:ind w:left="567" w:right="0" w:hanging="567"/>
        <w:contextualSpacing w:val="0"/>
      </w:pPr>
      <w:r w:rsidRPr="005A6134">
        <w:t xml:space="preserve">El párrafo 3 del precepto legal citado advierte que el </w:t>
      </w:r>
      <w:r w:rsidR="00205C59" w:rsidRPr="005A6134">
        <w:t>INE</w:t>
      </w:r>
      <w:r w:rsidRPr="005A6134">
        <w:t xml:space="preserve"> emitirá los </w:t>
      </w:r>
      <w:r w:rsidR="004A74D9" w:rsidRPr="005A6134">
        <w:t>l</w:t>
      </w:r>
      <w:r w:rsidRPr="005A6134">
        <w:t xml:space="preserve">ineamientos tendientes a resguardar la seguridad del voto. </w:t>
      </w:r>
    </w:p>
    <w:p w14:paraId="218C9595" w14:textId="56D4A839" w:rsidR="003779AE" w:rsidRPr="005A6134" w:rsidRDefault="00700D96" w:rsidP="004C52C5">
      <w:pPr>
        <w:spacing w:after="0" w:line="240" w:lineRule="auto"/>
        <w:ind w:left="567" w:right="0" w:hanging="567"/>
        <w:jc w:val="left"/>
      </w:pPr>
      <w:r w:rsidRPr="005A6134">
        <w:t xml:space="preserve"> </w:t>
      </w:r>
    </w:p>
    <w:p w14:paraId="2624C8D1" w14:textId="3D7A94C5" w:rsidR="00CC20BE" w:rsidRPr="005A6134" w:rsidRDefault="00700D96" w:rsidP="005A6134">
      <w:pPr>
        <w:pStyle w:val="Prrafodelista"/>
        <w:numPr>
          <w:ilvl w:val="0"/>
          <w:numId w:val="7"/>
        </w:numPr>
        <w:spacing w:after="0" w:line="240" w:lineRule="auto"/>
        <w:ind w:left="567" w:right="0" w:hanging="567"/>
        <w:contextualSpacing w:val="0"/>
      </w:pPr>
      <w:r w:rsidRPr="005A6134">
        <w:t xml:space="preserve">El </w:t>
      </w:r>
      <w:r w:rsidR="007D6B3F" w:rsidRPr="005A6134">
        <w:t>a</w:t>
      </w:r>
      <w:r w:rsidRPr="005A6134">
        <w:t xml:space="preserve">rtículo </w:t>
      </w:r>
      <w:bookmarkStart w:id="7" w:name="_Hlk14284794"/>
      <w:r w:rsidRPr="005A6134">
        <w:t xml:space="preserve">Décimo Tercero Transitorio de la </w:t>
      </w:r>
      <w:r w:rsidR="007D6B3F" w:rsidRPr="005A6134">
        <w:t>LGIPE</w:t>
      </w:r>
      <w:r w:rsidRPr="005A6134">
        <w:t xml:space="preserve"> </w:t>
      </w:r>
      <w:bookmarkEnd w:id="7"/>
      <w:r w:rsidRPr="005A6134">
        <w:t xml:space="preserve">dispone que el voto de </w:t>
      </w:r>
      <w:r w:rsidR="00F214D1" w:rsidRPr="005A6134">
        <w:t xml:space="preserve">las y </w:t>
      </w:r>
      <w:r w:rsidRPr="005A6134">
        <w:t xml:space="preserve">los mexicanos en el extranjero por vía </w:t>
      </w:r>
      <w:r w:rsidR="00A02779" w:rsidRPr="005A6134">
        <w:t>electrónica</w:t>
      </w:r>
      <w:r w:rsidRPr="005A6134">
        <w:t xml:space="preserve"> se realizará hasta en tanto el </w:t>
      </w:r>
      <w:r w:rsidR="007D6B3F" w:rsidRPr="005A6134">
        <w:t>INE</w:t>
      </w:r>
      <w:r w:rsidRPr="005A6134">
        <w:t xml:space="preserve"> haga pública la comprobación del sistema a utilizar para la emisión del voto en dicha modalidad. Para tal efecto, deberá contar con el Dictamen de</w:t>
      </w:r>
      <w:r w:rsidR="00D4257A">
        <w:t>,</w:t>
      </w:r>
      <w:r w:rsidRPr="005A6134">
        <w:t xml:space="preserve"> al menos</w:t>
      </w:r>
      <w:r w:rsidR="00D4257A">
        <w:t>,</w:t>
      </w:r>
      <w:r w:rsidRPr="005A6134">
        <w:t xml:space="preserve"> dos empresas de prestigio internacional. Dicho sistema deberá acreditar certeza absoluta y seguridad comprobada, a efecto de garantizar el efectivo ejercicio del derecho al voto de </w:t>
      </w:r>
      <w:r w:rsidR="00F214D1" w:rsidRPr="005A6134">
        <w:t xml:space="preserve">las y </w:t>
      </w:r>
      <w:r w:rsidRPr="005A6134">
        <w:t xml:space="preserve">los ciudadanos mexicanos residentes en el extranjero.  </w:t>
      </w:r>
    </w:p>
    <w:p w14:paraId="2624C8D2" w14:textId="77777777" w:rsidR="00CC20BE" w:rsidRPr="005A6134" w:rsidRDefault="00700D96" w:rsidP="005A6134">
      <w:pPr>
        <w:spacing w:after="0" w:line="240" w:lineRule="auto"/>
        <w:ind w:left="1560" w:right="0" w:firstLine="0"/>
        <w:jc w:val="left"/>
      </w:pPr>
      <w:r w:rsidRPr="005A6134">
        <w:t xml:space="preserve"> </w:t>
      </w:r>
    </w:p>
    <w:p w14:paraId="2624C8D3" w14:textId="07BD9428" w:rsidR="00CC20BE" w:rsidRPr="005A6134" w:rsidRDefault="00700D96" w:rsidP="005A6134">
      <w:pPr>
        <w:spacing w:after="0" w:line="240" w:lineRule="auto"/>
        <w:ind w:left="567" w:right="0" w:firstLine="0"/>
      </w:pPr>
      <w:r w:rsidRPr="005A6134">
        <w:t xml:space="preserve">Para ello, el sistema que establezca el </w:t>
      </w:r>
      <w:r w:rsidR="00F214D1" w:rsidRPr="005A6134">
        <w:t>INE</w:t>
      </w:r>
      <w:r w:rsidRPr="005A6134">
        <w:t xml:space="preserve"> deberá garantizar, entre otros aspectos: </w:t>
      </w:r>
    </w:p>
    <w:p w14:paraId="2624C8D4" w14:textId="77777777" w:rsidR="00CC20BE" w:rsidRPr="005A6134" w:rsidRDefault="00700D96" w:rsidP="005A6134">
      <w:pPr>
        <w:spacing w:after="0" w:line="240" w:lineRule="auto"/>
        <w:ind w:left="1920" w:right="0" w:firstLine="0"/>
        <w:jc w:val="left"/>
      </w:pPr>
      <w:r w:rsidRPr="005A6134">
        <w:t xml:space="preserve"> </w:t>
      </w:r>
    </w:p>
    <w:p w14:paraId="2624C8D5" w14:textId="3302ABD4" w:rsidR="00CC20BE" w:rsidRPr="005A6134" w:rsidRDefault="00700D96" w:rsidP="005A6134">
      <w:pPr>
        <w:numPr>
          <w:ilvl w:val="0"/>
          <w:numId w:val="5"/>
        </w:numPr>
        <w:spacing w:after="0" w:line="240" w:lineRule="auto"/>
        <w:ind w:left="1276" w:right="0" w:hanging="425"/>
      </w:pPr>
      <w:r w:rsidRPr="005A6134">
        <w:t xml:space="preserve">Que quien emite el voto, sea </w:t>
      </w:r>
      <w:r w:rsidR="00F214D1" w:rsidRPr="005A6134">
        <w:t xml:space="preserve">la o </w:t>
      </w:r>
      <w:r w:rsidRPr="005A6134">
        <w:t xml:space="preserve">el ciudadano mexicano residente en el extranjero, que tiene derecho a hacerlo; </w:t>
      </w:r>
    </w:p>
    <w:p w14:paraId="2624C8D6" w14:textId="77777777" w:rsidR="00CC20BE" w:rsidRPr="005A6134" w:rsidRDefault="00700D96" w:rsidP="005A6134">
      <w:pPr>
        <w:spacing w:after="0" w:line="240" w:lineRule="auto"/>
        <w:ind w:left="1276" w:right="0" w:hanging="425"/>
        <w:jc w:val="left"/>
      </w:pPr>
      <w:r w:rsidRPr="005A6134">
        <w:t xml:space="preserve"> </w:t>
      </w:r>
    </w:p>
    <w:p w14:paraId="2624C8D7" w14:textId="71AA1F5E" w:rsidR="00CC20BE" w:rsidRPr="005A6134" w:rsidRDefault="00700D96" w:rsidP="005A6134">
      <w:pPr>
        <w:numPr>
          <w:ilvl w:val="0"/>
          <w:numId w:val="5"/>
        </w:numPr>
        <w:spacing w:after="0" w:line="240" w:lineRule="auto"/>
        <w:ind w:left="1276" w:right="0" w:hanging="425"/>
      </w:pPr>
      <w:r w:rsidRPr="005A6134">
        <w:t xml:space="preserve">Que </w:t>
      </w:r>
      <w:r w:rsidR="00F214D1" w:rsidRPr="005A6134">
        <w:t xml:space="preserve">la o </w:t>
      </w:r>
      <w:r w:rsidRPr="005A6134">
        <w:t xml:space="preserve">el ciudadano mexicano residente en el extranjero no pueda emitir más de un voto, por la vía electrónica u otra de las previstas en esta Ley; </w:t>
      </w:r>
    </w:p>
    <w:p w14:paraId="2624C8D8" w14:textId="77777777" w:rsidR="00CC20BE" w:rsidRPr="005A6134" w:rsidRDefault="00700D96" w:rsidP="005A6134">
      <w:pPr>
        <w:spacing w:after="0" w:line="240" w:lineRule="auto"/>
        <w:ind w:left="1276" w:right="0" w:hanging="425"/>
        <w:jc w:val="left"/>
      </w:pPr>
      <w:r w:rsidRPr="005A6134">
        <w:t xml:space="preserve"> </w:t>
      </w:r>
    </w:p>
    <w:p w14:paraId="2624C8D9" w14:textId="77777777" w:rsidR="00CC20BE" w:rsidRPr="005A6134" w:rsidRDefault="00700D96" w:rsidP="005A6134">
      <w:pPr>
        <w:numPr>
          <w:ilvl w:val="0"/>
          <w:numId w:val="5"/>
        </w:numPr>
        <w:spacing w:after="0" w:line="240" w:lineRule="auto"/>
        <w:ind w:left="1276" w:right="0" w:hanging="425"/>
      </w:pPr>
      <w:r w:rsidRPr="005A6134">
        <w:lastRenderedPageBreak/>
        <w:t xml:space="preserve">Que el sufragio sea libre y secreto, y </w:t>
      </w:r>
    </w:p>
    <w:p w14:paraId="2624C8DA" w14:textId="77777777" w:rsidR="00CC20BE" w:rsidRPr="005A6134" w:rsidRDefault="00700D96" w:rsidP="005A6134">
      <w:pPr>
        <w:spacing w:after="0" w:line="240" w:lineRule="auto"/>
        <w:ind w:left="1276" w:right="0" w:hanging="425"/>
        <w:jc w:val="left"/>
      </w:pPr>
      <w:r w:rsidRPr="005A6134">
        <w:t xml:space="preserve"> </w:t>
      </w:r>
    </w:p>
    <w:p w14:paraId="2624C8DB" w14:textId="77777777" w:rsidR="00CC20BE" w:rsidRPr="005A6134" w:rsidRDefault="00700D96" w:rsidP="005A6134">
      <w:pPr>
        <w:numPr>
          <w:ilvl w:val="0"/>
          <w:numId w:val="5"/>
        </w:numPr>
        <w:spacing w:after="0" w:line="240" w:lineRule="auto"/>
        <w:ind w:left="1276" w:right="0" w:hanging="425"/>
      </w:pPr>
      <w:r w:rsidRPr="005A6134">
        <w:t xml:space="preserve">La efectiva emisión, transmisión, recepción y cómputo del voto emitido.  </w:t>
      </w:r>
    </w:p>
    <w:p w14:paraId="2624C8DC" w14:textId="77777777" w:rsidR="00CC20BE" w:rsidRPr="005A6134" w:rsidRDefault="00700D96" w:rsidP="005A6134">
      <w:pPr>
        <w:spacing w:after="0" w:line="240" w:lineRule="auto"/>
        <w:ind w:left="994" w:right="0" w:firstLine="0"/>
        <w:jc w:val="left"/>
      </w:pPr>
      <w:r w:rsidRPr="005A6134">
        <w:t xml:space="preserve"> </w:t>
      </w:r>
    </w:p>
    <w:p w14:paraId="2624C8DE" w14:textId="49C75AFC" w:rsidR="00CC20BE" w:rsidRPr="005A6134" w:rsidRDefault="00700D96" w:rsidP="005A6134">
      <w:pPr>
        <w:spacing w:after="0" w:line="240" w:lineRule="auto"/>
        <w:ind w:left="567" w:right="0" w:firstLine="0"/>
      </w:pPr>
      <w:r w:rsidRPr="005A6134">
        <w:t xml:space="preserve">En caso de que el </w:t>
      </w:r>
      <w:r w:rsidR="00205C59" w:rsidRPr="005A6134">
        <w:t>INE</w:t>
      </w:r>
      <w:r w:rsidRPr="005A6134">
        <w:t xml:space="preserve"> determine la adopción de un sistema para la emisión del voto de </w:t>
      </w:r>
      <w:r w:rsidR="00F214D1" w:rsidRPr="005A6134">
        <w:t xml:space="preserve">las y </w:t>
      </w:r>
      <w:r w:rsidRPr="005A6134">
        <w:t xml:space="preserve">los ciudadanos mexicanos residentes en el extranjero, deberá realizar la comprobación a que se refiere el </w:t>
      </w:r>
      <w:r w:rsidR="0032704A" w:rsidRPr="005A6134">
        <w:t xml:space="preserve">dicho </w:t>
      </w:r>
      <w:r w:rsidRPr="005A6134">
        <w:t xml:space="preserve">transitorio antes de que inicie el Proceso Electoral </w:t>
      </w:r>
      <w:r w:rsidR="00205C59" w:rsidRPr="005A6134">
        <w:t>2017-</w:t>
      </w:r>
      <w:r w:rsidRPr="005A6134">
        <w:t xml:space="preserve">2018. De no contar con dicha comprobación para el Proceso Electoral referido, lo dispuesto en ese transitorio será aplicable para los procesos electorales subsecuentes, hasta que se cuente con la comprobación respectiva. </w:t>
      </w:r>
    </w:p>
    <w:p w14:paraId="62B4471E" w14:textId="77777777" w:rsidR="00455D66" w:rsidRDefault="00455D66" w:rsidP="00B576E2">
      <w:pPr>
        <w:ind w:left="0" w:firstLine="0"/>
      </w:pPr>
    </w:p>
    <w:p w14:paraId="2624C8E4" w14:textId="6ADAFD9F" w:rsidR="00CC20BE" w:rsidRDefault="00700D96" w:rsidP="005A6134">
      <w:pPr>
        <w:pStyle w:val="Prrafodelista"/>
        <w:numPr>
          <w:ilvl w:val="0"/>
          <w:numId w:val="7"/>
        </w:numPr>
        <w:spacing w:after="0" w:line="240" w:lineRule="auto"/>
        <w:ind w:left="567" w:right="0" w:hanging="567"/>
        <w:contextualSpacing w:val="0"/>
      </w:pPr>
      <w:r w:rsidRPr="005A6134">
        <w:t xml:space="preserve">El artículo </w:t>
      </w:r>
      <w:bookmarkStart w:id="8" w:name="_Hlk14285105"/>
      <w:r w:rsidRPr="005A6134">
        <w:t xml:space="preserve">101, párrafo 1 del </w:t>
      </w:r>
      <w:r w:rsidR="00F214D1" w:rsidRPr="005A6134">
        <w:t>RE</w:t>
      </w:r>
      <w:r w:rsidR="004F1F27" w:rsidRPr="005A6134">
        <w:t xml:space="preserve"> </w:t>
      </w:r>
      <w:bookmarkEnd w:id="8"/>
      <w:r w:rsidR="004F1F27" w:rsidRPr="005A6134">
        <w:t>señala que</w:t>
      </w:r>
      <w:r w:rsidRPr="005A6134">
        <w:t xml:space="preserve"> corresponde a las </w:t>
      </w:r>
      <w:r w:rsidR="00F214D1" w:rsidRPr="005A6134">
        <w:t>d</w:t>
      </w:r>
      <w:r w:rsidRPr="005A6134">
        <w:t xml:space="preserve">irecciones </w:t>
      </w:r>
      <w:r w:rsidR="00F214D1" w:rsidRPr="005A6134">
        <w:t>e</w:t>
      </w:r>
      <w:r w:rsidRPr="005A6134">
        <w:t>jecutivas del Regi</w:t>
      </w:r>
      <w:r w:rsidR="00F214D1" w:rsidRPr="005A6134">
        <w:t>stro Federal de Elector</w:t>
      </w:r>
      <w:r w:rsidRPr="005A6134">
        <w:t xml:space="preserve">es, de Organización Electoral y de Capacitación Electoral y Educación Cívica, así como las </w:t>
      </w:r>
      <w:r w:rsidR="00F214D1" w:rsidRPr="005A6134">
        <w:t>u</w:t>
      </w:r>
      <w:r w:rsidRPr="005A6134">
        <w:t xml:space="preserve">nidades </w:t>
      </w:r>
      <w:r w:rsidR="00F214D1" w:rsidRPr="005A6134">
        <w:t>t</w:t>
      </w:r>
      <w:r w:rsidRPr="005A6134">
        <w:t xml:space="preserve">écnicas de Servicios de Informática y de Vinculación con </w:t>
      </w:r>
      <w:r w:rsidR="004F1F27" w:rsidRPr="005A6134">
        <w:t xml:space="preserve">los </w:t>
      </w:r>
      <w:r w:rsidRPr="005A6134">
        <w:t xml:space="preserve">Organismos Públicos Locales, y demás áreas competentes del </w:t>
      </w:r>
      <w:r w:rsidR="00F214D1" w:rsidRPr="005A6134">
        <w:t>INE</w:t>
      </w:r>
      <w:r w:rsidRPr="005A6134">
        <w:t xml:space="preserve">, la implementación del voto de </w:t>
      </w:r>
      <w:r w:rsidR="00F214D1" w:rsidRPr="005A6134">
        <w:t xml:space="preserve">las y </w:t>
      </w:r>
      <w:r w:rsidRPr="005A6134">
        <w:t xml:space="preserve">los mexicanos en el extranjero, en el ámbito de sus atribuciones.  </w:t>
      </w:r>
    </w:p>
    <w:p w14:paraId="6E40AD87" w14:textId="77777777" w:rsidR="00187DC6" w:rsidRDefault="00187DC6" w:rsidP="00B57B7F">
      <w:pPr>
        <w:pStyle w:val="Prrafodelista"/>
        <w:spacing w:after="0" w:line="240" w:lineRule="auto"/>
        <w:ind w:left="567" w:right="0" w:firstLine="0"/>
        <w:contextualSpacing w:val="0"/>
      </w:pPr>
    </w:p>
    <w:p w14:paraId="10AD92B6" w14:textId="424DFC1E" w:rsidR="006E5FA2" w:rsidRDefault="00C00004" w:rsidP="00C00004">
      <w:pPr>
        <w:pStyle w:val="Prrafodelista"/>
        <w:numPr>
          <w:ilvl w:val="0"/>
          <w:numId w:val="7"/>
        </w:numPr>
        <w:spacing w:after="0" w:line="240" w:lineRule="auto"/>
        <w:ind w:left="567" w:right="0" w:hanging="567"/>
        <w:contextualSpacing w:val="0"/>
      </w:pPr>
      <w:r>
        <w:t xml:space="preserve">El artículo 102, párrafo 1 del RE prevé que para el voto de los ciudadanos mexicanos residentes en el extranjero el Consejo General emitirá los lineamientos a fin de establecer los mecanismos para la inscripción en el listado nominal correspondiente, el envío de documentos y materiales electorales, la modalidad de emisión del voto, así como el escrutinio y cómputo del voto de los ciudadanos residentes en el extranjero para las elecciones federales y, en su caso, para las elecciones locales en las entidades federativas cuyas legislaciones también lo prevean, de conformidad con el Libro Sexto de la LGIPE. </w:t>
      </w:r>
    </w:p>
    <w:p w14:paraId="2B87A46B" w14:textId="77777777" w:rsidR="00187DC6" w:rsidRDefault="00187DC6" w:rsidP="00B57B7F">
      <w:pPr>
        <w:pStyle w:val="Prrafodelista"/>
      </w:pPr>
    </w:p>
    <w:p w14:paraId="486ED7EF" w14:textId="53584A11" w:rsidR="00C00004" w:rsidRDefault="00576D17" w:rsidP="00576D17">
      <w:pPr>
        <w:pStyle w:val="Prrafodelista"/>
        <w:numPr>
          <w:ilvl w:val="0"/>
          <w:numId w:val="7"/>
        </w:numPr>
        <w:spacing w:after="0" w:line="240" w:lineRule="auto"/>
        <w:ind w:left="567" w:right="0" w:hanging="567"/>
        <w:contextualSpacing w:val="0"/>
      </w:pPr>
      <w:r>
        <w:t>El párrafo 2 del artículo antes referido señala que en el caso en que se implemente la modalidad de voto de los ciudadanos mexicanos residentes en el extranjero por vía electrónica, se deberán observar los lineamientos que emita el Consejo General del Instituto, de conformidad con lo establecido en el artículo 329, numeral 3 de la LGIPE.</w:t>
      </w:r>
    </w:p>
    <w:p w14:paraId="0FC229A5" w14:textId="77777777" w:rsidR="00133F30" w:rsidRDefault="00133F30" w:rsidP="007354DB">
      <w:pPr>
        <w:pStyle w:val="Prrafodelista"/>
      </w:pPr>
    </w:p>
    <w:p w14:paraId="135BE2A4" w14:textId="29113665" w:rsidR="00205C59" w:rsidRDefault="0088671A" w:rsidP="007354DB">
      <w:pPr>
        <w:pStyle w:val="Prrafodelista"/>
        <w:numPr>
          <w:ilvl w:val="0"/>
          <w:numId w:val="7"/>
        </w:numPr>
        <w:spacing w:after="0" w:line="240" w:lineRule="auto"/>
        <w:ind w:left="567" w:right="0" w:hanging="567"/>
        <w:contextualSpacing w:val="0"/>
      </w:pPr>
      <w:r w:rsidRPr="0088671A">
        <w:t> Asimismo, en términos del artículo 41 del R</w:t>
      </w:r>
      <w:r w:rsidR="00602DD9">
        <w:t xml:space="preserve">eglamento </w:t>
      </w:r>
      <w:r w:rsidRPr="0088671A">
        <w:t>I</w:t>
      </w:r>
      <w:r w:rsidR="00602DD9">
        <w:t xml:space="preserve">nterior del </w:t>
      </w:r>
      <w:r w:rsidR="002A0190">
        <w:t xml:space="preserve">INE </w:t>
      </w:r>
      <w:r w:rsidRPr="0088671A">
        <w:t>párrafos 1 y 2, se establece que la Secretaria Ejecutiva es el órgano central de carácter unipersonal, encargado de coordinar a la Junta, de conducir la administración y supervisar el desarrollo adecuado de las actividades de los órganos ejecutivos y técnicos del Instituto, de conformidad con las disposiciones aplicables, cuyo titular será el Secretario Ejecutivo, asimismo, se establecen sus atribuciones.</w:t>
      </w:r>
    </w:p>
    <w:p w14:paraId="63210121" w14:textId="6DB51178" w:rsidR="000A548D" w:rsidRDefault="000A548D" w:rsidP="000A548D">
      <w:pPr>
        <w:pStyle w:val="Prrafodelista"/>
      </w:pPr>
    </w:p>
    <w:p w14:paraId="566C0AF9" w14:textId="77777777" w:rsidR="000736FD" w:rsidRDefault="000736FD" w:rsidP="000A548D">
      <w:pPr>
        <w:pStyle w:val="Prrafodelista"/>
      </w:pPr>
    </w:p>
    <w:p w14:paraId="5C5801BF" w14:textId="766D2E6B" w:rsidR="00AF20D4" w:rsidRDefault="00AF20D4" w:rsidP="005A6134">
      <w:pPr>
        <w:pStyle w:val="Prrafodelista"/>
        <w:numPr>
          <w:ilvl w:val="0"/>
          <w:numId w:val="7"/>
        </w:numPr>
        <w:spacing w:after="0" w:line="240" w:lineRule="auto"/>
        <w:ind w:left="567" w:right="0" w:hanging="567"/>
        <w:contextualSpacing w:val="0"/>
      </w:pPr>
      <w:r>
        <w:lastRenderedPageBreak/>
        <w:t>En términos del numera</w:t>
      </w:r>
      <w:r w:rsidR="006C66E5">
        <w:t>l</w:t>
      </w:r>
      <w:r>
        <w:t xml:space="preserve"> 5 de </w:t>
      </w:r>
      <w:r w:rsidRPr="00460792">
        <w:t>los Lineamientos</w:t>
      </w:r>
      <w:r>
        <w:t xml:space="preserve">, </w:t>
      </w:r>
      <w:r w:rsidR="00A7552A">
        <w:t xml:space="preserve">el Sistema para el Voto Electrónico por Internet para las y los Mexicanos Residentes en el Extranjero es el conjunto de recursos tecnológicos, humanos, materiales; y procedimientos operativos, técnicos y de seguridad. Las características del Sistema y las reglas de su ejecución </w:t>
      </w:r>
      <w:r w:rsidR="00576D17">
        <w:t xml:space="preserve">se describen en los </w:t>
      </w:r>
      <w:r w:rsidR="00A7552A">
        <w:t>Lineamientos.</w:t>
      </w:r>
    </w:p>
    <w:p w14:paraId="3018050D" w14:textId="77777777" w:rsidR="006C1C94" w:rsidRDefault="006C1C94" w:rsidP="004C52C5">
      <w:pPr>
        <w:pStyle w:val="Prrafodelista"/>
        <w:spacing w:after="0" w:line="240" w:lineRule="auto"/>
        <w:ind w:left="567" w:right="0" w:firstLine="0"/>
        <w:contextualSpacing w:val="0"/>
      </w:pPr>
    </w:p>
    <w:p w14:paraId="635CC255" w14:textId="4613A9C3" w:rsidR="006C1C94" w:rsidRDefault="00FC3DB8" w:rsidP="005A6134">
      <w:pPr>
        <w:pStyle w:val="Prrafodelista"/>
        <w:numPr>
          <w:ilvl w:val="0"/>
          <w:numId w:val="7"/>
        </w:numPr>
        <w:spacing w:after="0" w:line="240" w:lineRule="auto"/>
        <w:ind w:left="567" w:right="0" w:hanging="567"/>
        <w:contextualSpacing w:val="0"/>
      </w:pPr>
      <w:r>
        <w:t>Asimismo</w:t>
      </w:r>
      <w:r w:rsidR="00656977">
        <w:t>,</w:t>
      </w:r>
      <w:r>
        <w:t xml:space="preserve"> el numeral 7 de los Lineamientos, establecen que l</w:t>
      </w:r>
      <w:r w:rsidR="006C1C94">
        <w:t>a Secretaría Ejecutiva del Instituto, es la instancia responsable de coordinar la planeación, implementación, ejecución, control y cierre del Voto Electrónico por Internet para las y los Mexicanos Residentes en el Extranjero, a través de:</w:t>
      </w:r>
    </w:p>
    <w:p w14:paraId="7DB1E9E8" w14:textId="77777777" w:rsidR="006C1C94" w:rsidRDefault="006C1C94" w:rsidP="006C1C94">
      <w:pPr>
        <w:pStyle w:val="Prrafodelista"/>
        <w:spacing w:after="0" w:line="240" w:lineRule="auto"/>
        <w:ind w:left="567" w:right="0" w:firstLine="0"/>
        <w:contextualSpacing w:val="0"/>
      </w:pPr>
    </w:p>
    <w:p w14:paraId="27C1C2D8" w14:textId="41475442" w:rsidR="006C1C94" w:rsidRDefault="006C1C94" w:rsidP="004C52C5">
      <w:pPr>
        <w:pStyle w:val="Prrafodelista"/>
        <w:numPr>
          <w:ilvl w:val="1"/>
          <w:numId w:val="43"/>
        </w:numPr>
        <w:spacing w:after="0" w:line="240" w:lineRule="auto"/>
        <w:ind w:left="1418" w:right="0"/>
        <w:contextualSpacing w:val="0"/>
      </w:pPr>
      <w:r>
        <w:t xml:space="preserve">La Dirección Ejecutiva de Capacitación Electoral y Educación Cívica, para diseñar e instrumentar campañas de difusión del Voto Electrónico por Internet para las y los Mexicanos Residentes en el Extranjero, coordinándose para ello con las instancias que, por el objeto contenido en la campaña, sean competentes; </w:t>
      </w:r>
    </w:p>
    <w:p w14:paraId="31E3B5DD" w14:textId="154F9B78" w:rsidR="006C1C94" w:rsidRDefault="006C1C94" w:rsidP="004C52C5">
      <w:pPr>
        <w:pStyle w:val="Prrafodelista"/>
        <w:numPr>
          <w:ilvl w:val="1"/>
          <w:numId w:val="43"/>
        </w:numPr>
        <w:spacing w:after="0" w:line="240" w:lineRule="auto"/>
        <w:ind w:left="1418" w:right="0"/>
        <w:contextualSpacing w:val="0"/>
      </w:pPr>
      <w:r>
        <w:t xml:space="preserve">La Dirección Ejecutiva de Organización Electoral, para integrar el cómputo de los votos de las respectivas elecciones federales en las que se considere la participación de las y los mexicanos residentes en el extranjero; </w:t>
      </w:r>
    </w:p>
    <w:p w14:paraId="205AF9AC" w14:textId="2A0C0DE2" w:rsidR="006C1C94" w:rsidRDefault="006C1C94" w:rsidP="004C52C5">
      <w:pPr>
        <w:pStyle w:val="Prrafodelista"/>
        <w:numPr>
          <w:ilvl w:val="1"/>
          <w:numId w:val="43"/>
        </w:numPr>
        <w:spacing w:after="0" w:line="240" w:lineRule="auto"/>
        <w:ind w:left="1418" w:right="0"/>
        <w:contextualSpacing w:val="0"/>
      </w:pPr>
      <w:r>
        <w:t xml:space="preserve">La Dirección Ejecutiva del Registro Federal de Electores para proponer e instrumentar programas y acciones permanentes orientados a la promoción y ejercicio del derecho al voto, así como, en coadyuvancia con la Comisión Nacional de Vigilancia, para la conformación de las LNERE que serán utilizadas en los procesos electorales correspondientes; </w:t>
      </w:r>
    </w:p>
    <w:p w14:paraId="59FB9EA2" w14:textId="77777777" w:rsidR="006C1C94" w:rsidRDefault="006C1C94" w:rsidP="006C1C94">
      <w:pPr>
        <w:pStyle w:val="Prrafodelista"/>
        <w:numPr>
          <w:ilvl w:val="1"/>
          <w:numId w:val="43"/>
        </w:numPr>
        <w:spacing w:after="0" w:line="240" w:lineRule="auto"/>
        <w:ind w:left="1418" w:right="0"/>
        <w:contextualSpacing w:val="0"/>
      </w:pPr>
      <w:r>
        <w:t xml:space="preserve">La Dirección Ejecutiva de Prerrogativas y Partidos Políticos, para proveer la información relativa a partidos políticos y candidaturas en el ámbito federal; </w:t>
      </w:r>
    </w:p>
    <w:p w14:paraId="0707FDAC" w14:textId="739A159C" w:rsidR="006C1C94" w:rsidRDefault="006C1C94" w:rsidP="004C52C5">
      <w:pPr>
        <w:pStyle w:val="Prrafodelista"/>
        <w:numPr>
          <w:ilvl w:val="1"/>
          <w:numId w:val="43"/>
        </w:numPr>
        <w:spacing w:after="0" w:line="240" w:lineRule="auto"/>
        <w:ind w:left="1418" w:right="0"/>
        <w:contextualSpacing w:val="0"/>
      </w:pPr>
      <w:r>
        <w:t xml:space="preserve">La Unidad Técnica de Servicios de Informática, para llevar a cabo la implementación y operación del Sistema; </w:t>
      </w:r>
    </w:p>
    <w:p w14:paraId="3A2E6DDE" w14:textId="014999F1" w:rsidR="006C1C94" w:rsidRDefault="006C1C94" w:rsidP="004C52C5">
      <w:pPr>
        <w:pStyle w:val="Prrafodelista"/>
        <w:numPr>
          <w:ilvl w:val="1"/>
          <w:numId w:val="43"/>
        </w:numPr>
        <w:spacing w:after="0" w:line="240" w:lineRule="auto"/>
        <w:ind w:left="1418" w:right="0"/>
        <w:contextualSpacing w:val="0"/>
      </w:pPr>
      <w:r>
        <w:t>La Unidad Técnica de Vinculación con los Organismos Públicos Locales, para proveer la información relativa a partidos políticos y candidatos en el ámbito local y el seguimiento con los OPL, y</w:t>
      </w:r>
    </w:p>
    <w:p w14:paraId="5B69F1F6" w14:textId="7FA35CBB" w:rsidR="006C1C94" w:rsidRDefault="006C1C94" w:rsidP="004C52C5">
      <w:pPr>
        <w:pStyle w:val="Prrafodelista"/>
        <w:numPr>
          <w:ilvl w:val="1"/>
          <w:numId w:val="43"/>
        </w:numPr>
        <w:spacing w:after="0" w:line="240" w:lineRule="auto"/>
        <w:ind w:left="1418" w:right="0"/>
        <w:contextualSpacing w:val="0"/>
      </w:pPr>
      <w:r>
        <w:t>Las demás áreas del Instituto, en el marco de sus atribuciones</w:t>
      </w:r>
    </w:p>
    <w:p w14:paraId="098882CF" w14:textId="77777777" w:rsidR="00A7552A" w:rsidRDefault="00A7552A" w:rsidP="004C52C5">
      <w:pPr>
        <w:pStyle w:val="Prrafodelista"/>
        <w:spacing w:after="0" w:line="240" w:lineRule="auto"/>
        <w:ind w:left="567" w:right="0" w:firstLine="0"/>
        <w:contextualSpacing w:val="0"/>
      </w:pPr>
    </w:p>
    <w:p w14:paraId="0BFE98B2" w14:textId="0F8F3E2D" w:rsidR="006C1C94" w:rsidRDefault="006C1C94" w:rsidP="005A6134">
      <w:pPr>
        <w:pStyle w:val="Prrafodelista"/>
        <w:numPr>
          <w:ilvl w:val="0"/>
          <w:numId w:val="7"/>
        </w:numPr>
        <w:spacing w:after="0" w:line="240" w:lineRule="auto"/>
        <w:ind w:left="567" w:right="0" w:hanging="567"/>
        <w:contextualSpacing w:val="0"/>
      </w:pPr>
      <w:r>
        <w:t xml:space="preserve">Por su parte, el numeral 12 de los </w:t>
      </w:r>
      <w:bookmarkStart w:id="9" w:name="_Hlk14285295"/>
      <w:r>
        <w:t xml:space="preserve">Lineamientos </w:t>
      </w:r>
      <w:bookmarkEnd w:id="9"/>
      <w:r>
        <w:t>establece que, en caso de que así lo determine el Consejo General, el Instituto pondrá a disposición de las y los mexicanos residentes en el extranjero, el Sistema que permita la correcta emisión y transmisión de su voto en las elecciones en las que tenga derecho a votar, siempre y cuando haya elegido esta modalidad para la emisión de su voto. Asimismo, el Instituto garantizará a través de mecanismos de seguridad, en todo momento, que las y los ciudadanos que optaron por esta modalidad, no puedan emitir más de un voto por la vía electrónica o por alguna otra.</w:t>
      </w:r>
    </w:p>
    <w:p w14:paraId="05510E4E" w14:textId="77777777" w:rsidR="00187DC6" w:rsidRDefault="00187DC6" w:rsidP="00B57B7F">
      <w:pPr>
        <w:pStyle w:val="Prrafodelista"/>
        <w:spacing w:after="0" w:line="240" w:lineRule="auto"/>
        <w:ind w:left="567" w:right="0" w:firstLine="0"/>
        <w:contextualSpacing w:val="0"/>
      </w:pPr>
    </w:p>
    <w:p w14:paraId="40AEEE7A" w14:textId="55226B62" w:rsidR="00C55BD9" w:rsidRDefault="00460792" w:rsidP="00E63AC0">
      <w:pPr>
        <w:pStyle w:val="Prrafodelista"/>
        <w:numPr>
          <w:ilvl w:val="0"/>
          <w:numId w:val="7"/>
        </w:numPr>
        <w:spacing w:after="0" w:line="240" w:lineRule="auto"/>
        <w:ind w:left="567" w:right="0" w:hanging="567"/>
        <w:contextualSpacing w:val="0"/>
      </w:pPr>
      <w:r w:rsidRPr="00460792">
        <w:lastRenderedPageBreak/>
        <w:t xml:space="preserve">De conformidad con </w:t>
      </w:r>
      <w:r w:rsidR="00953048">
        <w:t>los</w:t>
      </w:r>
      <w:r w:rsidR="00953048" w:rsidRPr="00460792">
        <w:t xml:space="preserve"> </w:t>
      </w:r>
      <w:r w:rsidRPr="00460792">
        <w:t>numeral</w:t>
      </w:r>
      <w:r w:rsidR="00953048">
        <w:t>es</w:t>
      </w:r>
      <w:r w:rsidRPr="00460792">
        <w:t xml:space="preserve"> </w:t>
      </w:r>
      <w:r w:rsidR="00953048">
        <w:t xml:space="preserve">15 y </w:t>
      </w:r>
      <w:r w:rsidRPr="00460792">
        <w:t xml:space="preserve">16 de los Lineamientos, </w:t>
      </w:r>
      <w:r w:rsidR="00A10581">
        <w:t xml:space="preserve">para asegurar la secrecía de los votos emitidos, el sistema debe desvincular de manera permanente e irreversible los votos cifrados de los votantes que los emitieron, de tal forma que se pueda obtener una base de datos con los votos cifrados sin que exista vínculo con el votante; además </w:t>
      </w:r>
      <w:r w:rsidRPr="00460792">
        <w:t xml:space="preserve">el Sistema </w:t>
      </w:r>
      <w:r w:rsidR="00AF20D4">
        <w:t xml:space="preserve">del Voto Electrónico por Internet para las y los Mexicanos Residentes en el Extranjero </w:t>
      </w:r>
      <w:r w:rsidRPr="00460792">
        <w:t xml:space="preserve">deberá ser auditable en cada una de las etapas de su desarrollo e implementación. </w:t>
      </w:r>
    </w:p>
    <w:p w14:paraId="77048E4B" w14:textId="77777777" w:rsidR="00E63AC0" w:rsidRDefault="00E63AC0" w:rsidP="00A55815">
      <w:pPr>
        <w:pStyle w:val="Prrafodelista"/>
      </w:pPr>
    </w:p>
    <w:p w14:paraId="4E7D67DA" w14:textId="2566F085" w:rsidR="00E63AC0" w:rsidRDefault="00B80D72" w:rsidP="00B80D72">
      <w:pPr>
        <w:spacing w:after="0" w:line="240" w:lineRule="auto"/>
        <w:ind w:left="0" w:right="0" w:firstLine="0"/>
      </w:pPr>
      <w:bookmarkStart w:id="10" w:name="_Hlk8050733"/>
      <w:r w:rsidRPr="005A6134">
        <w:rPr>
          <w:b/>
        </w:rPr>
        <w:t xml:space="preserve">TERCERO. </w:t>
      </w:r>
      <w:r w:rsidRPr="005A6134">
        <w:t>Motivos que sustentan la determinación.</w:t>
      </w:r>
      <w:bookmarkEnd w:id="10"/>
      <w:r w:rsidRPr="005A6134">
        <w:rPr>
          <w:b/>
        </w:rPr>
        <w:t xml:space="preserve"> </w:t>
      </w:r>
      <w:r w:rsidRPr="005A6134">
        <w:t xml:space="preserve"> </w:t>
      </w:r>
    </w:p>
    <w:p w14:paraId="7B2B4088" w14:textId="77777777" w:rsidR="00B80D72" w:rsidRDefault="00B80D72" w:rsidP="00B80D72">
      <w:pPr>
        <w:spacing w:after="0" w:line="240" w:lineRule="auto"/>
        <w:ind w:left="0" w:right="0" w:firstLine="0"/>
      </w:pPr>
    </w:p>
    <w:p w14:paraId="3F7C4D3D" w14:textId="77777777" w:rsidR="00517C15" w:rsidRDefault="00517C15" w:rsidP="00517C15">
      <w:pPr>
        <w:spacing w:after="0" w:line="240" w:lineRule="auto"/>
        <w:ind w:left="0" w:right="0" w:firstLine="0"/>
      </w:pPr>
      <w:r>
        <w:t>La votación electrónica por Internet para las y los mexicanos residentes en el extranjero representa la transición hacia la actualización de los procesos electorales mediante la utilización de tecnologías de la información y comunicaciones, pues dicha modalidad mitiga algunos</w:t>
      </w:r>
      <w:r w:rsidRPr="008C2D2E">
        <w:t xml:space="preserve"> </w:t>
      </w:r>
      <w:r>
        <w:t>inconvenientes que pueden presentarse respecto a otras modalidades</w:t>
      </w:r>
      <w:r w:rsidRPr="00935A57">
        <w:t xml:space="preserve"> </w:t>
      </w:r>
      <w:r>
        <w:t xml:space="preserve">de votación, tales como el envío de los documentos electorales a la ciudadanía residente en el extranjero, y la complejidad operativa que ello representa, asimismo, coadyuva en el envío de información de manera pronta y expedita, por lo que, la votación electrónica por Internet incorpora una modalidad de votación de fácil acceso. </w:t>
      </w:r>
    </w:p>
    <w:p w14:paraId="1EABE29F" w14:textId="77777777" w:rsidR="00517C15" w:rsidRDefault="00517C15" w:rsidP="00517C15">
      <w:pPr>
        <w:spacing w:after="0" w:line="240" w:lineRule="auto"/>
        <w:ind w:left="0" w:right="0" w:firstLine="0"/>
      </w:pPr>
    </w:p>
    <w:p w14:paraId="4321AFD9" w14:textId="77777777" w:rsidR="00517C15" w:rsidRDefault="00517C15" w:rsidP="00517C15">
      <w:pPr>
        <w:ind w:left="0" w:firstLine="0"/>
      </w:pPr>
      <w:r>
        <w:t>Ahora bien</w:t>
      </w:r>
      <w:r w:rsidRPr="004C52C5">
        <w:t xml:space="preserve"> </w:t>
      </w:r>
      <w:r>
        <w:t>l</w:t>
      </w:r>
      <w:r w:rsidRPr="00850030">
        <w:t xml:space="preserve">a complejidad que implica implementar el </w:t>
      </w:r>
      <w:r>
        <w:t>V</w:t>
      </w:r>
      <w:r w:rsidRPr="00850030">
        <w:t xml:space="preserve">oto </w:t>
      </w:r>
      <w:r>
        <w:t>E</w:t>
      </w:r>
      <w:r w:rsidRPr="00850030">
        <w:t xml:space="preserve">lectrónico </w:t>
      </w:r>
      <w:r>
        <w:t>por Internet para</w:t>
      </w:r>
      <w:r w:rsidRPr="00850030" w:rsidDel="000C4C11">
        <w:t xml:space="preserve"> </w:t>
      </w:r>
      <w:r w:rsidRPr="004E56C5">
        <w:t xml:space="preserve">las y los </w:t>
      </w:r>
      <w:r>
        <w:t>M</w:t>
      </w:r>
      <w:r w:rsidRPr="00987612">
        <w:t xml:space="preserve">exicanos </w:t>
      </w:r>
      <w:r>
        <w:t>R</w:t>
      </w:r>
      <w:r w:rsidRPr="00987612">
        <w:t xml:space="preserve">esidentes en el </w:t>
      </w:r>
      <w:r>
        <w:t>E</w:t>
      </w:r>
      <w:r w:rsidRPr="00987612">
        <w:t xml:space="preserve">xtranjero, requiere de un </w:t>
      </w:r>
      <w:r w:rsidRPr="00AF1471">
        <w:t>Sistema</w:t>
      </w:r>
      <w:r w:rsidRPr="00987612">
        <w:t xml:space="preserve"> </w:t>
      </w:r>
      <w:r>
        <w:t xml:space="preserve">de Voto Electrónico </w:t>
      </w:r>
      <w:r w:rsidRPr="00987612">
        <w:t xml:space="preserve">que </w:t>
      </w:r>
      <w:r w:rsidRPr="00850030">
        <w:t>otorgue certeza</w:t>
      </w:r>
      <w:r w:rsidRPr="004C52C5">
        <w:t xml:space="preserve"> y que garantice a la ciudadanía confianza en los comicios</w:t>
      </w:r>
      <w:r>
        <w:t xml:space="preserve">, por lo que, mediante Acuerdo INE/CG243/2019, el Consejo General aprobó los Lineamientos, los cuales, entre otros aspectos, tienen por objeto establecer los términos generales que debe cumplir el Sistema de Voto Electrónico, que permita la correcta emisión y transmisión del voto electrónico por Internet en las elecciones en las que se tenga derecho a votar, siempre y cuando la o el ciudadano residente en el extranjero haya elegido esta modalidad para la emisión de su voto. </w:t>
      </w:r>
    </w:p>
    <w:p w14:paraId="7E63F99C" w14:textId="77777777" w:rsidR="00517C15" w:rsidRDefault="00517C15" w:rsidP="00517C15">
      <w:pPr>
        <w:ind w:left="0" w:firstLine="0"/>
      </w:pPr>
    </w:p>
    <w:p w14:paraId="5C6BD772" w14:textId="77777777" w:rsidR="00517C15" w:rsidRPr="0057083C" w:rsidRDefault="00517C15" w:rsidP="00517C15">
      <w:pPr>
        <w:ind w:left="0" w:firstLine="0"/>
      </w:pPr>
      <w:r>
        <w:t xml:space="preserve">Al respecto, se considera necesario contar con </w:t>
      </w:r>
      <w:r w:rsidRPr="00D82921">
        <w:t>un Sistema de</w:t>
      </w:r>
      <w:r>
        <w:t xml:space="preserve"> Voto Electrónico que pueda </w:t>
      </w:r>
      <w:r w:rsidRPr="0086708D">
        <w:t xml:space="preserve">someterse a la </w:t>
      </w:r>
      <w:r w:rsidRPr="006772B4">
        <w:t>auditoría correspondiente</w:t>
      </w:r>
      <w:r>
        <w:t xml:space="preserve">, en la que se realicen pruebas de </w:t>
      </w:r>
      <w:r w:rsidRPr="006B7981">
        <w:t xml:space="preserve"> aseguramiento de </w:t>
      </w:r>
      <w:r>
        <w:t>la</w:t>
      </w:r>
      <w:r w:rsidRPr="006B7981">
        <w:t xml:space="preserve"> calidad</w:t>
      </w:r>
      <w:r>
        <w:t xml:space="preserve"> y </w:t>
      </w:r>
      <w:r w:rsidRPr="006B7981">
        <w:t xml:space="preserve">seguridad, revisión del manejo de </w:t>
      </w:r>
      <w:r>
        <w:t xml:space="preserve">la </w:t>
      </w:r>
      <w:r w:rsidRPr="006B7981">
        <w:t xml:space="preserve">información y revisión </w:t>
      </w:r>
      <w:r>
        <w:t>del cumplimiento de la normatividad</w:t>
      </w:r>
      <w:r w:rsidRPr="0086708D">
        <w:t>,</w:t>
      </w:r>
      <w:r>
        <w:t xml:space="preserve"> ello con el objeto de abonar al desarrollo de </w:t>
      </w:r>
      <w:r w:rsidRPr="00D82921">
        <w:t>un Sistema de</w:t>
      </w:r>
      <w:r>
        <w:t xml:space="preserve"> Voto Electrónico sólido y confiable; para efectos de lo anterior, es indispensable contar con los aspectos metodológicos generales que establezcan, de forma clara, los criterios a considerar para la realización de la auditoría que abone a la confianza de </w:t>
      </w:r>
      <w:r w:rsidRPr="004C52C5">
        <w:t>la ciudadanía</w:t>
      </w:r>
      <w:r>
        <w:t xml:space="preserve"> en el </w:t>
      </w:r>
      <w:r w:rsidRPr="00D82921">
        <w:t>Sistema de Voto Electrónico</w:t>
      </w:r>
      <w:r w:rsidRPr="00FB4602">
        <w:t xml:space="preserve"> y</w:t>
      </w:r>
      <w:r>
        <w:t xml:space="preserve"> en dicha modalidad de votación. </w:t>
      </w:r>
    </w:p>
    <w:p w14:paraId="30352155" w14:textId="77777777" w:rsidR="00517C15" w:rsidRDefault="00517C15" w:rsidP="00517C15">
      <w:pPr>
        <w:ind w:left="0" w:firstLine="0"/>
        <w:rPr>
          <w:rFonts w:ascii="Calibri" w:eastAsiaTheme="minorHAnsi" w:hAnsi="Calibri" w:cs="Calibri"/>
          <w:color w:val="auto"/>
          <w:sz w:val="22"/>
        </w:rPr>
      </w:pPr>
    </w:p>
    <w:p w14:paraId="014C8975" w14:textId="77777777" w:rsidR="00517C15" w:rsidRDefault="00517C15" w:rsidP="00517C15">
      <w:pPr>
        <w:ind w:left="0" w:firstLine="0"/>
      </w:pPr>
      <w:r>
        <w:t>En este sentido, contar con un ente externo que realice la verificación y análisis al Sistema de Voto Electrónico permitirá contar con resultados ciertos, transparentes y confiables y, contribuirá a la confianza que la ciudadanía deposite en esta modalidad de voto.</w:t>
      </w:r>
    </w:p>
    <w:p w14:paraId="7041FD3B" w14:textId="77777777" w:rsidR="00517C15" w:rsidRDefault="00517C15" w:rsidP="00517C15">
      <w:pPr>
        <w:ind w:left="0" w:firstLine="0"/>
      </w:pPr>
    </w:p>
    <w:p w14:paraId="2E9CB553" w14:textId="77777777" w:rsidR="00517C15" w:rsidRDefault="00517C15" w:rsidP="00517C15">
      <w:pPr>
        <w:spacing w:after="0" w:line="240" w:lineRule="auto"/>
        <w:ind w:left="0" w:right="0" w:firstLine="0"/>
      </w:pPr>
      <w:r>
        <w:t>Para fortalecer los argumentos vertidos, es oportuno atender a las experiencias documentadas en otros países, donde se consideró el uso de sistemas de votación electrónica por internet; dichos sistemas han sido sometidos a diferentes tipos de pruebas y revisiones, las cuales permitieron generar confianza en los sistemas para que fueran utilizados en procesos electorales. En los siguientes casos se presentan los países donde se ha utilizado un sistema de voto electrónico por internet que ha cumplido con un proceso de auditoría para su implementación:</w:t>
      </w:r>
    </w:p>
    <w:p w14:paraId="4CE4FDF4" w14:textId="77777777" w:rsidR="00517C15" w:rsidRDefault="00517C15" w:rsidP="00517C15">
      <w:pPr>
        <w:pStyle w:val="Prrafodelista"/>
        <w:numPr>
          <w:ilvl w:val="0"/>
          <w:numId w:val="47"/>
        </w:numPr>
        <w:spacing w:after="0" w:line="240" w:lineRule="auto"/>
        <w:ind w:right="0"/>
      </w:pPr>
      <w:r>
        <w:rPr>
          <w:b/>
        </w:rPr>
        <w:t>Austria</w:t>
      </w:r>
      <w:r>
        <w:t>: el uso del voto electrónico por internet en el país se realizó en 2009 y la certificación del sistema fue un proceso que concluyó 60 días antes de la votación. El reporte final de la revisión fue solamente puesto a disposición de los representantes de los partidos políticos durante un evento público limitado, el dictamen fue publicado y la empresa auditora fue asignada por ley, buscando que fuera independiente y competente.</w:t>
      </w:r>
    </w:p>
    <w:p w14:paraId="07EF5A74" w14:textId="77777777" w:rsidR="00517C15" w:rsidRDefault="00517C15" w:rsidP="00517C15">
      <w:pPr>
        <w:pStyle w:val="Prrafodelista"/>
        <w:spacing w:after="0" w:line="240" w:lineRule="auto"/>
        <w:ind w:right="0" w:firstLine="0"/>
      </w:pPr>
    </w:p>
    <w:p w14:paraId="046DBB55" w14:textId="77777777" w:rsidR="00517C15" w:rsidRDefault="00517C15" w:rsidP="00517C15">
      <w:pPr>
        <w:pStyle w:val="Prrafodelista"/>
        <w:numPr>
          <w:ilvl w:val="0"/>
          <w:numId w:val="47"/>
        </w:numPr>
        <w:spacing w:after="0" w:line="240" w:lineRule="auto"/>
        <w:ind w:right="0"/>
      </w:pPr>
      <w:r>
        <w:rPr>
          <w:b/>
        </w:rPr>
        <w:t>Estonia</w:t>
      </w:r>
      <w:r>
        <w:t>: es el único país en el mundo que provee a su ciudadanía la posibilidad de utilizar el voto electrónico por internet como canal alterno de votación en todas sus elecciones. El sistema de votación implementado por Estonia es sometido a una auditoría cada vez que este va a ser utilizado en una elección y los reportes resultantes no son publicados.</w:t>
      </w:r>
    </w:p>
    <w:p w14:paraId="00B85F49" w14:textId="77777777" w:rsidR="00517C15" w:rsidRDefault="00517C15" w:rsidP="00517C15">
      <w:pPr>
        <w:ind w:left="0" w:firstLine="0"/>
      </w:pPr>
    </w:p>
    <w:p w14:paraId="3C2C17DC" w14:textId="77777777" w:rsidR="00517C15" w:rsidRDefault="00517C15" w:rsidP="00517C15">
      <w:pPr>
        <w:pStyle w:val="Prrafodelista"/>
        <w:numPr>
          <w:ilvl w:val="0"/>
          <w:numId w:val="47"/>
        </w:numPr>
        <w:spacing w:after="0" w:line="240" w:lineRule="auto"/>
        <w:ind w:right="0"/>
      </w:pPr>
      <w:r>
        <w:rPr>
          <w:b/>
        </w:rPr>
        <w:t>Francia</w:t>
      </w:r>
      <w:r>
        <w:t>: la ciudadanía francesa que vive en el extranjero puede usar el voto electrónico por internet para elegir hasta 11 diputados en la Cámara Baja. El sistema es auditado por un profesional en seguridad informática, que durante la auditoría del sistema verifica que se cumplan los requerimientos de secrecía del voto, la fiabilidad y disponibilidad del sistema. Todos los procedimientos realizados en la auditoría se ponen a disposición del público en general para aumentar la confianza en el proceso de votación por internet, sin embargo, los reportes no son publicados.</w:t>
      </w:r>
    </w:p>
    <w:p w14:paraId="029C3070" w14:textId="77777777" w:rsidR="00517C15" w:rsidRDefault="00517C15" w:rsidP="00517C15">
      <w:pPr>
        <w:pStyle w:val="Prrafodelista"/>
      </w:pPr>
    </w:p>
    <w:p w14:paraId="3CFAEBA4" w14:textId="77777777" w:rsidR="00517C15" w:rsidRDefault="00517C15" w:rsidP="00517C15">
      <w:pPr>
        <w:pStyle w:val="Prrafodelista"/>
        <w:numPr>
          <w:ilvl w:val="0"/>
          <w:numId w:val="47"/>
        </w:numPr>
        <w:spacing w:after="0" w:line="240" w:lineRule="auto"/>
        <w:ind w:right="0"/>
      </w:pPr>
      <w:r>
        <w:rPr>
          <w:b/>
        </w:rPr>
        <w:t>Noruega</w:t>
      </w:r>
      <w:r>
        <w:t>: utilizó el voto electrónico por internet en 2011 y 2013 para elecciones locales. El sistema contiene un módulo para auditoría que permite la evaluación de entidades externas, además, como su desarrollo fue realizado bajo licencias de código abierto permite a cualquier persona acceder a los datos relevantes para fines de revisión.</w:t>
      </w:r>
    </w:p>
    <w:p w14:paraId="012EB9D7" w14:textId="77777777" w:rsidR="00517C15" w:rsidRPr="00A6713F" w:rsidRDefault="00517C15" w:rsidP="00517C15">
      <w:pPr>
        <w:ind w:left="0" w:firstLine="0"/>
      </w:pPr>
    </w:p>
    <w:p w14:paraId="789C2D9E" w14:textId="77777777" w:rsidR="00517C15" w:rsidRDefault="00517C15" w:rsidP="00517C15">
      <w:pPr>
        <w:ind w:left="0" w:firstLine="0"/>
      </w:pPr>
      <w:r>
        <w:t>Es importante señalar que el artículo décimo tercero transitorio de la LGIPE mandata que deberán ser al menos dos Empresas de prestigio internacional, las encargadas de emitir el Dictamen, por lo que</w:t>
      </w:r>
      <w:r w:rsidRPr="00FC59A1">
        <w:t xml:space="preserve"> </w:t>
      </w:r>
      <w:r>
        <w:t xml:space="preserve">se requiere precisar lo que debe entenderse por “empresas de prestigio internacional” pues se trata de un concepto jurídico indeterminado; establecer su alcance mediante un ejercicio de interpretación permitirá otorgar certeza en la aplicación de dicho concepto.  </w:t>
      </w:r>
    </w:p>
    <w:p w14:paraId="1A8EEF4D" w14:textId="77777777" w:rsidR="00517C15" w:rsidRDefault="00517C15" w:rsidP="00517C15">
      <w:pPr>
        <w:ind w:left="0" w:firstLine="0"/>
      </w:pPr>
    </w:p>
    <w:p w14:paraId="787F2760" w14:textId="77777777" w:rsidR="00517C15" w:rsidRDefault="00517C15" w:rsidP="00517C15">
      <w:pPr>
        <w:ind w:left="0" w:firstLine="0"/>
      </w:pPr>
      <w:r>
        <w:t>Por un lado, t</w:t>
      </w:r>
      <w:r w:rsidRPr="007544A4">
        <w:t xml:space="preserve">omando en consideración que la </w:t>
      </w:r>
      <w:r>
        <w:t>LGIPE</w:t>
      </w:r>
      <w:r w:rsidRPr="007544A4">
        <w:t xml:space="preserve"> no es precisa respecto</w:t>
      </w:r>
      <w:r>
        <w:t xml:space="preserve"> a los alcances del prestigio internacional</w:t>
      </w:r>
      <w:r w:rsidRPr="007544A4">
        <w:t xml:space="preserve">, se trata de un criterio subjetivo y no hay una </w:t>
      </w:r>
      <w:r w:rsidRPr="007544A4">
        <w:lastRenderedPageBreak/>
        <w:t>estandarización del término</w:t>
      </w:r>
      <w:r>
        <w:t>. En este sentido, de la redacción de dicho artículo se desprende que, al referirse a “empresas de prestigio</w:t>
      </w:r>
      <w:r>
        <w:rPr>
          <w:rStyle w:val="Refdenotaalpie"/>
        </w:rPr>
        <w:footnoteReference w:id="2"/>
      </w:r>
      <w:r>
        <w:t xml:space="preserve"> internacional” se trata de aludir a organizaciones con renombre, buen crédito, que cuenten con prestigio, no sólo en el ámbito nacional, sino que sean reconocidas en el extranjero. </w:t>
      </w:r>
    </w:p>
    <w:p w14:paraId="411675E0" w14:textId="77777777" w:rsidR="00517C15" w:rsidRDefault="00517C15" w:rsidP="00517C15">
      <w:pPr>
        <w:ind w:left="0" w:firstLine="0"/>
      </w:pPr>
    </w:p>
    <w:p w14:paraId="15B4F0B6" w14:textId="77777777" w:rsidR="00517C15" w:rsidRDefault="00517C15" w:rsidP="00517C15">
      <w:pPr>
        <w:ind w:left="0" w:firstLine="0"/>
      </w:pPr>
      <w:r>
        <w:t>Por esa razón, el enunciado refiere a “empresa de prestigio internacional”, para que necesariamente se tome en cuenta que goce de reconocimiento suficiente por su desempeño en el ámbito en el que se desarrolla, de tal suerte que no se ponga en duda su imparcialidad, objetividad y criterio científico. Por lo anterior, e</w:t>
      </w:r>
      <w:r w:rsidRPr="007544A4">
        <w:t xml:space="preserve">s necesario establecer en los Lineamientos algunos de los aspectos que deben considerarse para la </w:t>
      </w:r>
      <w:r>
        <w:t xml:space="preserve">acreditación del </w:t>
      </w:r>
      <w:r w:rsidRPr="007544A4">
        <w:t>prestigio internacional</w:t>
      </w:r>
      <w:r>
        <w:t>.</w:t>
      </w:r>
    </w:p>
    <w:p w14:paraId="598343E4" w14:textId="77777777" w:rsidR="00517C15" w:rsidRDefault="00517C15" w:rsidP="00517C15">
      <w:pPr>
        <w:shd w:val="clear" w:color="auto" w:fill="FFFFFF" w:themeFill="background1"/>
        <w:ind w:left="0" w:firstLine="0"/>
      </w:pPr>
    </w:p>
    <w:p w14:paraId="1BD07080" w14:textId="77777777" w:rsidR="00517C15" w:rsidRDefault="00517C15" w:rsidP="00517C15">
      <w:pPr>
        <w:ind w:left="0" w:firstLine="0"/>
      </w:pPr>
      <w:r>
        <w:t>Ahora bien, ante el cúmulo de definiciones que existen de “empresa”, para otorgarle sentido al que debe entenderse para efectos de los Lineamientos, se considera oportuno citar el que establece la Real Academia Española, que expresa:</w:t>
      </w:r>
    </w:p>
    <w:p w14:paraId="26789CD8" w14:textId="77777777" w:rsidR="00517C15" w:rsidRDefault="00517C15" w:rsidP="00517C15">
      <w:pPr>
        <w:ind w:left="0" w:firstLine="0"/>
      </w:pPr>
    </w:p>
    <w:p w14:paraId="7C25C2BD" w14:textId="77777777" w:rsidR="00517C15" w:rsidRPr="00366A43" w:rsidRDefault="00517C15" w:rsidP="00517C15">
      <w:pPr>
        <w:tabs>
          <w:tab w:val="left" w:pos="5631"/>
          <w:tab w:val="left" w:pos="8222"/>
        </w:tabs>
        <w:ind w:right="618"/>
        <w:rPr>
          <w:i/>
          <w:color w:val="222222"/>
          <w:sz w:val="20"/>
          <w:szCs w:val="24"/>
          <w:shd w:val="clear" w:color="auto" w:fill="FFFFFF"/>
        </w:rPr>
      </w:pPr>
      <w:r>
        <w:rPr>
          <w:i/>
          <w:color w:val="222222"/>
          <w:sz w:val="20"/>
          <w:szCs w:val="24"/>
          <w:shd w:val="clear" w:color="auto" w:fill="FFFFFF"/>
        </w:rPr>
        <w:t>Empresa</w:t>
      </w:r>
      <w:r>
        <w:rPr>
          <w:rStyle w:val="Refdenotaalpie"/>
          <w:i/>
          <w:color w:val="222222"/>
          <w:szCs w:val="24"/>
          <w:shd w:val="clear" w:color="auto" w:fill="FFFFFF"/>
        </w:rPr>
        <w:footnoteReference w:id="3"/>
      </w:r>
      <w:r>
        <w:rPr>
          <w:i/>
          <w:color w:val="222222"/>
          <w:sz w:val="20"/>
          <w:szCs w:val="24"/>
          <w:shd w:val="clear" w:color="auto" w:fill="FFFFFF"/>
        </w:rPr>
        <w:t xml:space="preserve">: Acción o tarea que entraña dificultad y cuya ejecución requiere decisión y esfuerzo|| Unidad de organización dedicada a actividades industriales, mercantiles o de prestación de servicios </w:t>
      </w:r>
      <w:r w:rsidRPr="007A13A3">
        <w:rPr>
          <w:i/>
          <w:color w:val="222222"/>
          <w:sz w:val="20"/>
          <w:szCs w:val="24"/>
          <w:shd w:val="clear" w:color="auto" w:fill="FFFFFF"/>
        </w:rPr>
        <w:t>con fines lucrativos</w:t>
      </w:r>
      <w:r w:rsidRPr="00243A0B">
        <w:rPr>
          <w:i/>
          <w:color w:val="222222"/>
          <w:sz w:val="20"/>
          <w:szCs w:val="24"/>
          <w:shd w:val="clear" w:color="auto" w:fill="FFFFFF"/>
        </w:rPr>
        <w:t>. ||.</w:t>
      </w:r>
      <w:r>
        <w:rPr>
          <w:i/>
          <w:color w:val="222222"/>
          <w:sz w:val="20"/>
          <w:szCs w:val="24"/>
          <w:shd w:val="clear" w:color="auto" w:fill="FFFFFF"/>
        </w:rPr>
        <w:t xml:space="preserve"> Lugar en que se realizan estas actividades||. Intento o designio de hacer algo ||. Símbolo o figura que alude a lo que se intenta conseguir o denota alguna prenda de la que se hace alarde, acompañada frecuentemente de una palabra o mote. || Pública. la creada y sostenida por un poder público.</w:t>
      </w:r>
    </w:p>
    <w:p w14:paraId="4FACB64F" w14:textId="77777777" w:rsidR="00517C15" w:rsidRDefault="00517C15" w:rsidP="00517C15">
      <w:pPr>
        <w:ind w:left="0" w:firstLine="0"/>
      </w:pPr>
    </w:p>
    <w:p w14:paraId="2FDAD309" w14:textId="77777777" w:rsidR="00517C15" w:rsidRDefault="00517C15" w:rsidP="00517C15">
      <w:pPr>
        <w:ind w:left="0" w:firstLine="0"/>
      </w:pPr>
      <w:r>
        <w:t>En ese contexto, es dable afirmar que dicho término puede aplicarse incluso a alguna acción o tarea que entraña dificultad, a algún símbolo o figura, a una organización dedicada a actividades industriales, mercantiles o de prestación de servicios, sea cual fuere su razón social o naturaleza jurídica, así como en su concepción pública, en la que es creada y sostenida por un poder público.</w:t>
      </w:r>
    </w:p>
    <w:p w14:paraId="78DECE0B" w14:textId="77777777" w:rsidR="00517C15" w:rsidRDefault="00517C15" w:rsidP="00517C15">
      <w:pPr>
        <w:ind w:left="0" w:firstLine="0"/>
      </w:pPr>
    </w:p>
    <w:p w14:paraId="16936AAB" w14:textId="77777777" w:rsidR="00517C15" w:rsidRDefault="00517C15" w:rsidP="00517C15">
      <w:pPr>
        <w:ind w:left="0" w:firstLine="0"/>
      </w:pPr>
      <w:r>
        <w:t>Tomando en consideración que dicho concepto es multívoco, la doctrina señala que “empr</w:t>
      </w:r>
      <w:r w:rsidRPr="00765932">
        <w:t>esas”,</w:t>
      </w:r>
      <w:r>
        <w:t xml:space="preserve"> puede comprenderse que se refiere a “organizaciones”; esto es, un conjunto de personas que, utilizando medios y recursos de distinto tipo, van a realizar una serie de actividades dirigidas a conseguir un objetivo común </w:t>
      </w:r>
      <w:r w:rsidRPr="0010317B">
        <w:t>(Pereda y Berrocal 1999)</w:t>
      </w:r>
      <w:r>
        <w:t>.</w:t>
      </w:r>
      <w:r>
        <w:rPr>
          <w:rStyle w:val="Refdenotaalpie"/>
        </w:rPr>
        <w:footnoteReference w:id="4"/>
      </w:r>
    </w:p>
    <w:p w14:paraId="306FE08A" w14:textId="77777777" w:rsidR="00517C15" w:rsidRDefault="00517C15" w:rsidP="00517C15">
      <w:pPr>
        <w:ind w:left="0" w:firstLine="0"/>
      </w:pPr>
    </w:p>
    <w:p w14:paraId="4F05CD5F" w14:textId="77777777" w:rsidR="00517C15" w:rsidRDefault="00517C15" w:rsidP="00517C15">
      <w:pPr>
        <w:ind w:left="0" w:firstLine="0"/>
      </w:pPr>
      <w:r>
        <w:t>Por su parte, el marco jurídico mexicano otorga diversas definiciones a este concepto, por ejemplo, en materia laboral se retoma el siguiente:</w:t>
      </w:r>
    </w:p>
    <w:p w14:paraId="2CA49B0B" w14:textId="77777777" w:rsidR="00517C15" w:rsidRDefault="00517C15" w:rsidP="00517C15">
      <w:pPr>
        <w:ind w:left="0" w:firstLine="0"/>
      </w:pPr>
    </w:p>
    <w:p w14:paraId="41DCAD31" w14:textId="77777777" w:rsidR="00517C15" w:rsidRDefault="00517C15" w:rsidP="00517C15">
      <w:pPr>
        <w:ind w:left="0" w:right="616"/>
      </w:pPr>
      <w:r>
        <w:lastRenderedPageBreak/>
        <w:t>El artículo 16 de la Ley Federal del Trabajo, señala:</w:t>
      </w:r>
    </w:p>
    <w:p w14:paraId="49ED137B" w14:textId="77777777" w:rsidR="00517C15" w:rsidRDefault="00517C15" w:rsidP="00517C15">
      <w:pPr>
        <w:ind w:right="616"/>
        <w:rPr>
          <w:szCs w:val="24"/>
          <w:highlight w:val="yellow"/>
          <w:lang w:eastAsia="es-ES"/>
        </w:rPr>
      </w:pPr>
    </w:p>
    <w:p w14:paraId="271137FE" w14:textId="77777777" w:rsidR="00517C15" w:rsidRPr="00DC669D" w:rsidRDefault="00517C15" w:rsidP="00517C15">
      <w:pPr>
        <w:ind w:left="851" w:right="616"/>
        <w:rPr>
          <w:i/>
          <w:sz w:val="20"/>
          <w:szCs w:val="20"/>
          <w:lang w:eastAsia="es-ES"/>
        </w:rPr>
      </w:pPr>
      <w:r>
        <w:rPr>
          <w:i/>
          <w:sz w:val="20"/>
          <w:szCs w:val="20"/>
          <w:lang w:eastAsia="es-ES"/>
        </w:rPr>
        <w:t xml:space="preserve">Artículo 16.- Para los efectos de las normas de trabajo, se entiende por empresa la unidad económica de producción o distribución de bienes o servicios y por establecimiento la unidad técnica que como sucursal, agencia u otra forma semejante, sea parte integrante y contribuya a la realización de los fines de la empresa. </w:t>
      </w:r>
    </w:p>
    <w:p w14:paraId="5A9DCABD" w14:textId="77777777" w:rsidR="00517C15" w:rsidDel="00DE3551" w:rsidRDefault="00517C15" w:rsidP="00517C15">
      <w:pPr>
        <w:shd w:val="clear" w:color="auto" w:fill="FFFFFF" w:themeFill="background1"/>
        <w:ind w:left="0" w:firstLine="0"/>
        <w:rPr>
          <w:highlight w:val="yellow"/>
        </w:rPr>
      </w:pPr>
    </w:p>
    <w:p w14:paraId="727788BA" w14:textId="77777777" w:rsidR="00517C15" w:rsidRDefault="00517C15" w:rsidP="00517C15">
      <w:pPr>
        <w:shd w:val="clear" w:color="auto" w:fill="FFFFFF" w:themeFill="background1"/>
        <w:ind w:left="0" w:firstLine="0"/>
        <w:rPr>
          <w:szCs w:val="24"/>
        </w:rPr>
      </w:pPr>
      <w:r>
        <w:t xml:space="preserve">De igual forma, el Cuarto Tribunal Colegiado en materia Administrativa del Primer Circuito, ha sostenido que el concepto de “empresa” responde a un criterio funcional, y abarca a cualquier entidad que ejerza una actividad económica, con independencia de su naturaleza </w:t>
      </w:r>
      <w:r>
        <w:rPr>
          <w:szCs w:val="24"/>
        </w:rPr>
        <w:t>jurídica</w:t>
      </w:r>
      <w:r>
        <w:rPr>
          <w:rStyle w:val="Refdenotaalpie"/>
          <w:szCs w:val="24"/>
        </w:rPr>
        <w:footnoteReference w:id="5"/>
      </w:r>
      <w:r>
        <w:rPr>
          <w:szCs w:val="24"/>
        </w:rPr>
        <w:t>.</w:t>
      </w:r>
    </w:p>
    <w:p w14:paraId="6EC54021" w14:textId="77777777" w:rsidR="00517C15" w:rsidRDefault="00517C15" w:rsidP="00517C15">
      <w:pPr>
        <w:shd w:val="clear" w:color="auto" w:fill="FFFFFF" w:themeFill="background1"/>
        <w:ind w:left="0" w:firstLine="0"/>
      </w:pPr>
    </w:p>
    <w:p w14:paraId="203A15DF" w14:textId="77777777" w:rsidR="00517C15" w:rsidRDefault="00517C15" w:rsidP="00517C15">
      <w:pPr>
        <w:shd w:val="clear" w:color="auto" w:fill="FFFFFF" w:themeFill="background1"/>
        <w:ind w:left="0" w:firstLine="0"/>
      </w:pPr>
      <w:r>
        <w:t>Ahora bien, para entender si el término “empresa” debe referirse a una organización comercial o mercantil, o bien, puede ser concebida como asociación, sociedad civil o algún tipo de persona moral distinta, es necesario realizar una interpretación funcional del artículo décimo tercero transitorio, en relación con lo dispuesto en el diverso 343, párrafo 2 de la LGIPE y a la luz del artículo 134 constitucional.</w:t>
      </w:r>
    </w:p>
    <w:p w14:paraId="6F65C46E" w14:textId="77777777" w:rsidR="00517C15" w:rsidRDefault="00517C15" w:rsidP="00517C15">
      <w:pPr>
        <w:shd w:val="clear" w:color="auto" w:fill="FFFFFF" w:themeFill="background1"/>
        <w:ind w:left="0" w:firstLine="0"/>
        <w:rPr>
          <w:highlight w:val="yellow"/>
        </w:rPr>
      </w:pPr>
    </w:p>
    <w:p w14:paraId="2E2DA78C" w14:textId="77777777" w:rsidR="00517C15" w:rsidRDefault="00517C15" w:rsidP="00517C15">
      <w:pPr>
        <w:spacing w:after="0" w:line="240" w:lineRule="auto"/>
        <w:ind w:left="0" w:right="0" w:firstLine="0"/>
      </w:pPr>
      <w:r>
        <w:t>En este sentido, el artículo 134 constitucional establece que los recursos económicos del Estado se administrarán con eficiencia, eficacia, economía, transparencia y honradez, para satisfacer los objetivos a los que están destinados, debiéndose realizar todas las contrataciones de manera que se aseguren las mejores condiciones para el Estado, en cuanto a precio, calidad, financiamiento oportunidad y demás circunstancias pertinentes.</w:t>
      </w:r>
    </w:p>
    <w:p w14:paraId="28817BCE" w14:textId="77777777" w:rsidR="00517C15" w:rsidRDefault="00517C15" w:rsidP="00517C15">
      <w:pPr>
        <w:spacing w:after="0" w:line="240" w:lineRule="auto"/>
        <w:ind w:left="0" w:right="0" w:firstLine="0"/>
        <w:jc w:val="left"/>
      </w:pPr>
    </w:p>
    <w:p w14:paraId="0A774E6D" w14:textId="77777777" w:rsidR="00517C15" w:rsidRDefault="00517C15" w:rsidP="00517C15">
      <w:pPr>
        <w:shd w:val="clear" w:color="auto" w:fill="FFFFFF" w:themeFill="background1"/>
        <w:ind w:left="0" w:firstLine="0"/>
      </w:pPr>
      <w:r>
        <w:t>Al respecto, el concepto de “empresa” debe dotarse de significado tal que permita conseguir la mayor participación posible de los entes del mercado y, con ello, los mejores servicios que se presten, esto es, que las auditorías permitan evaluar que el sistema que se implemente cumpla con las finalidades y garantías legales, es decir, acorde a la función que el propio legislador les otorgó dentro del ordenamiento.</w:t>
      </w:r>
    </w:p>
    <w:p w14:paraId="1E08751B" w14:textId="77777777" w:rsidR="00517C15" w:rsidRDefault="00517C15" w:rsidP="00517C15">
      <w:pPr>
        <w:shd w:val="clear" w:color="auto" w:fill="FFFFFF" w:themeFill="background1"/>
        <w:ind w:left="0" w:firstLine="0"/>
      </w:pPr>
    </w:p>
    <w:p w14:paraId="4581478D" w14:textId="77777777" w:rsidR="00517C15" w:rsidRDefault="00517C15" w:rsidP="00517C15">
      <w:pPr>
        <w:shd w:val="clear" w:color="auto" w:fill="FFFFFF" w:themeFill="background1"/>
        <w:ind w:left="0" w:firstLine="0"/>
      </w:pPr>
      <w:r>
        <w:t xml:space="preserve">Por lo tanto, el concepto debe incluir a toda persona jurídica que sea capaz de desarrollar la actividad que se le va a encomendar, es decir, que cuente con los mecanismos necesarios, la experiencia y el conocimiento suficiente para emitir el dictamen; por esa razón, la definición debe estar ligada a que, además, tenga prestigio, es decir sea reconocida en su ámbito. </w:t>
      </w:r>
    </w:p>
    <w:p w14:paraId="0BA2D5A6" w14:textId="77777777" w:rsidR="00517C15" w:rsidRDefault="00517C15" w:rsidP="00517C15">
      <w:pPr>
        <w:shd w:val="clear" w:color="auto" w:fill="FFFFFF" w:themeFill="background1"/>
        <w:ind w:left="0" w:firstLine="0"/>
        <w:rPr>
          <w:highlight w:val="yellow"/>
        </w:rPr>
      </w:pPr>
    </w:p>
    <w:p w14:paraId="00EB0A97" w14:textId="77777777" w:rsidR="00517C15" w:rsidRDefault="00517C15" w:rsidP="00517C15">
      <w:pPr>
        <w:shd w:val="clear" w:color="auto" w:fill="FFFFFF" w:themeFill="background1"/>
        <w:ind w:left="0" w:firstLine="0"/>
      </w:pPr>
      <w:r>
        <w:t>Lo anterior, porque más allá de la razón social o la naturaleza pública o privada con que cuente, es que pueda ejecutar la auditoría y dictaminar que el sistema que se implemente cumple con todas y cada una de las exigencias normativas y técnicas.</w:t>
      </w:r>
    </w:p>
    <w:p w14:paraId="5401E8B2" w14:textId="77777777" w:rsidR="00517C15" w:rsidRDefault="00517C15" w:rsidP="00517C15">
      <w:pPr>
        <w:shd w:val="clear" w:color="auto" w:fill="FFFFFF" w:themeFill="background1"/>
        <w:ind w:left="0" w:firstLine="0"/>
        <w:rPr>
          <w:highlight w:val="yellow"/>
        </w:rPr>
      </w:pPr>
    </w:p>
    <w:p w14:paraId="6848C416" w14:textId="77777777" w:rsidR="00517C15" w:rsidRPr="000C52D0" w:rsidRDefault="00517C15" w:rsidP="00517C15">
      <w:pPr>
        <w:shd w:val="clear" w:color="auto" w:fill="FFFFFF" w:themeFill="background1"/>
        <w:ind w:left="0" w:firstLine="0"/>
      </w:pPr>
      <w:r w:rsidRPr="000C52D0">
        <w:t>Al respecto, se estima que el concepto de “empresa” establecido en la LGIPE, no restringe en forma alguna la posibilidad de que se pueda tomar en cuenta cualquier organización, institución académica, como universidades, tanto públicas como privadas que presten bienes o servicios que resulten idóneos para llevar a cabo la auditoría correspondiente.</w:t>
      </w:r>
    </w:p>
    <w:p w14:paraId="4A9779FA" w14:textId="77777777" w:rsidR="00517C15" w:rsidRDefault="00517C15" w:rsidP="00517C15">
      <w:pPr>
        <w:ind w:left="0" w:firstLine="0"/>
        <w:rPr>
          <w:strike/>
        </w:rPr>
      </w:pPr>
    </w:p>
    <w:p w14:paraId="302F3A92" w14:textId="77777777" w:rsidR="00517C15" w:rsidRPr="00702768" w:rsidRDefault="00517C15" w:rsidP="00517C15">
      <w:pPr>
        <w:ind w:left="0" w:firstLine="0"/>
      </w:pPr>
      <w:r>
        <w:t xml:space="preserve">En consecuencia, para efectos de los Lineamientos de auditoría al Sistema </w:t>
      </w:r>
      <w:r w:rsidRPr="00C84226">
        <w:t>se ent</w:t>
      </w:r>
      <w:r>
        <w:t>iende que</w:t>
      </w:r>
      <w:r w:rsidDel="00D26581">
        <w:t xml:space="preserve"> </w:t>
      </w:r>
      <w:r>
        <w:t>en relación con el artículo décimo tercero transitorio de la LGIPE, al referirse</w:t>
      </w:r>
      <w:r w:rsidRPr="00C84226">
        <w:t xml:space="preserve"> </w:t>
      </w:r>
      <w:r>
        <w:t>a “E</w:t>
      </w:r>
      <w:r w:rsidRPr="005607D6">
        <w:t>mpresa de prestigio internacional</w:t>
      </w:r>
      <w:r>
        <w:t xml:space="preserve">” se contempla a las </w:t>
      </w:r>
      <w:r w:rsidRPr="005607D6">
        <w:t xml:space="preserve">organizaciones </w:t>
      </w:r>
      <w:r>
        <w:t>y/</w:t>
      </w:r>
      <w:r w:rsidRPr="005607D6">
        <w:t xml:space="preserve">o instituciones </w:t>
      </w:r>
      <w:r w:rsidRPr="00987354">
        <w:t>académicas</w:t>
      </w:r>
      <w:r w:rsidRPr="00660574">
        <w:t>, públicas o privadas, nacionales o internacionales</w:t>
      </w:r>
      <w:r w:rsidRPr="00726939">
        <w:t xml:space="preserve">, ambas </w:t>
      </w:r>
      <w:r>
        <w:t>de</w:t>
      </w:r>
      <w:r w:rsidRPr="00726939">
        <w:t xml:space="preserve"> </w:t>
      </w:r>
      <w:r w:rsidRPr="00D93F1D">
        <w:t>presti</w:t>
      </w:r>
      <w:r>
        <w:t xml:space="preserve">gio internacional, </w:t>
      </w:r>
      <w:r w:rsidRPr="00515DD7">
        <w:t>que cuenten con la capacidad de ofrecer un servicio especializado consistente en realizar la auditoría y emitir un Dictamen</w:t>
      </w:r>
      <w:r w:rsidRPr="006A33BC">
        <w:t>.</w:t>
      </w:r>
    </w:p>
    <w:p w14:paraId="1EE6C935" w14:textId="77777777" w:rsidR="00517C15" w:rsidRDefault="00517C15" w:rsidP="00517C15">
      <w:pPr>
        <w:ind w:left="0" w:firstLine="0"/>
      </w:pPr>
    </w:p>
    <w:p w14:paraId="16C1CBC0" w14:textId="77777777" w:rsidR="00517C15" w:rsidRDefault="00517C15" w:rsidP="00517C15">
      <w:pPr>
        <w:ind w:left="0" w:firstLine="0"/>
      </w:pPr>
      <w:r>
        <w:t xml:space="preserve">En consistencia con lo anterior, y atendiendo a una interpretación sistemática y extensiva, entender “empresa” en su acepción más amplia abonará no solo a extender la gama de posibles auditores al Sistema, sino que también permitirá no limitar la participación de instituciones académicas, tanto públicas como privadas. </w:t>
      </w:r>
    </w:p>
    <w:p w14:paraId="23B241E5" w14:textId="77777777" w:rsidR="00517C15" w:rsidRPr="0065687D" w:rsidRDefault="00517C15" w:rsidP="00517C15">
      <w:pPr>
        <w:ind w:left="0" w:firstLine="0"/>
        <w:rPr>
          <w:rFonts w:eastAsiaTheme="minorHAnsi"/>
        </w:rPr>
      </w:pPr>
    </w:p>
    <w:p w14:paraId="0896AA10" w14:textId="77777777" w:rsidR="00517C15" w:rsidRDefault="00517C15" w:rsidP="00517C15">
      <w:pPr>
        <w:ind w:left="0" w:firstLine="0"/>
      </w:pPr>
      <w:r>
        <w:t>Dicha determinación se toma</w:t>
      </w:r>
      <w:r w:rsidDel="00286666">
        <w:t xml:space="preserve"> </w:t>
      </w:r>
      <w:r>
        <w:t xml:space="preserve">considerando, entre otros, que en el país existen instituciones </w:t>
      </w:r>
      <w:r w:rsidRPr="00E065F3">
        <w:t xml:space="preserve">académicas </w:t>
      </w:r>
      <w:r>
        <w:t xml:space="preserve">que cuentan </w:t>
      </w:r>
      <w:r w:rsidRPr="00A27D15">
        <w:t xml:space="preserve">con la capacidad </w:t>
      </w:r>
      <w:r>
        <w:t>de ofrecer un servicio especializado consistente en la</w:t>
      </w:r>
      <w:r w:rsidRPr="00A27D15">
        <w:t xml:space="preserve"> realiza</w:t>
      </w:r>
      <w:r>
        <w:t>ción de una</w:t>
      </w:r>
      <w:r w:rsidRPr="00A27D15">
        <w:t xml:space="preserve"> auditoría</w:t>
      </w:r>
      <w:r>
        <w:t xml:space="preserve"> y </w:t>
      </w:r>
      <w:r w:rsidRPr="00A27D15">
        <w:t>emitir un Dictamen</w:t>
      </w:r>
      <w:r>
        <w:t>, las cuales gozan de</w:t>
      </w:r>
      <w:r w:rsidRPr="00F31E37">
        <w:t xml:space="preserve"> </w:t>
      </w:r>
      <w:r>
        <w:t>prestigio</w:t>
      </w:r>
      <w:r w:rsidRPr="00F31E37">
        <w:t xml:space="preserve"> internacional</w:t>
      </w:r>
      <w:r>
        <w:t xml:space="preserve">; además, son instituciones que </w:t>
      </w:r>
      <w:r w:rsidRPr="00F31E37">
        <w:t xml:space="preserve">se </w:t>
      </w:r>
      <w:r>
        <w:t>relacionan</w:t>
      </w:r>
      <w:r w:rsidRPr="00F31E37" w:rsidDel="00540908">
        <w:t xml:space="preserve"> </w:t>
      </w:r>
      <w:r w:rsidRPr="00F31E37">
        <w:t>con los mercados e industrias</w:t>
      </w:r>
      <w:r>
        <w:t xml:space="preserve"> y, destacan por contar con profesionales reconocidos. </w:t>
      </w:r>
    </w:p>
    <w:p w14:paraId="1706E050" w14:textId="77777777" w:rsidR="00517C15" w:rsidRPr="00B4293D" w:rsidRDefault="00517C15" w:rsidP="00517C15">
      <w:pPr>
        <w:ind w:left="0" w:firstLine="0"/>
      </w:pPr>
    </w:p>
    <w:p w14:paraId="7DD80EE3" w14:textId="77777777" w:rsidR="00517C15" w:rsidRDefault="00517C15" w:rsidP="00517C15">
      <w:pPr>
        <w:ind w:left="0" w:firstLine="0"/>
      </w:pPr>
      <w:r>
        <w:t xml:space="preserve">En relación con los elementos antes señalados, tratándose de instituciones académicas se tomarán en consideración como puntos de referencia las clasificaciones internacionales (rankings internacionales) los cuales evalúan, entre otras cosas, la excelencia de la investigación, el número de artículos publicados y revistas, el número de publicaciones realizadas en colaboración con otras universidades en el extranjero y su visibilidad a nivel mundial. Tal es el caso de la clasificación </w:t>
      </w:r>
      <w:proofErr w:type="spellStart"/>
      <w:r>
        <w:t>Quacquarelli</w:t>
      </w:r>
      <w:proofErr w:type="spellEnd"/>
      <w:r>
        <w:t xml:space="preserve"> Symonds (QS), conocida más comúnmente como “QS </w:t>
      </w:r>
      <w:proofErr w:type="spellStart"/>
      <w:r>
        <w:t>World</w:t>
      </w:r>
      <w:proofErr w:type="spellEnd"/>
      <w:r>
        <w:t xml:space="preserve"> </w:t>
      </w:r>
      <w:proofErr w:type="spellStart"/>
      <w:r>
        <w:t>University</w:t>
      </w:r>
      <w:proofErr w:type="spellEnd"/>
      <w:r>
        <w:t xml:space="preserve"> Rankings”, c</w:t>
      </w:r>
      <w:r w:rsidRPr="00214232">
        <w:t xml:space="preserve">lasificación </w:t>
      </w:r>
      <w:r>
        <w:t>que es</w:t>
      </w:r>
      <w:r w:rsidRPr="00214232">
        <w:t xml:space="preserve"> reconocida por el IREG </w:t>
      </w:r>
      <w:proofErr w:type="spellStart"/>
      <w:r w:rsidRPr="00214232">
        <w:t>Observatory</w:t>
      </w:r>
      <w:proofErr w:type="spellEnd"/>
      <w:r w:rsidRPr="00214232">
        <w:t xml:space="preserve"> </w:t>
      </w:r>
      <w:proofErr w:type="spellStart"/>
      <w:r w:rsidRPr="00214232">
        <w:t>on</w:t>
      </w:r>
      <w:proofErr w:type="spellEnd"/>
      <w:r w:rsidRPr="00214232">
        <w:t xml:space="preserve"> </w:t>
      </w:r>
      <w:proofErr w:type="spellStart"/>
      <w:r w:rsidRPr="00214232">
        <w:t>Academic</w:t>
      </w:r>
      <w:proofErr w:type="spellEnd"/>
      <w:r w:rsidRPr="00214232">
        <w:t xml:space="preserve"> Ranking and </w:t>
      </w:r>
      <w:proofErr w:type="spellStart"/>
      <w:r w:rsidRPr="00214232">
        <w:t>Excellence</w:t>
      </w:r>
      <w:proofErr w:type="spellEnd"/>
      <w:r w:rsidRPr="00214232">
        <w:t>,</w:t>
      </w:r>
      <w:r>
        <w:t xml:space="preserve"> en la cual</w:t>
      </w:r>
      <w:r w:rsidDel="00997020">
        <w:t xml:space="preserve"> </w:t>
      </w:r>
      <w:r w:rsidDel="00AA75B3">
        <w:t>se</w:t>
      </w:r>
      <w:r>
        <w:t xml:space="preserve"> evalúan a más de 3,800 universidades en el mundo y cuyos reportes son visualizados por más de 200 millones de personas</w:t>
      </w:r>
      <w:r>
        <w:rPr>
          <w:rStyle w:val="Refdenotaalpie"/>
        </w:rPr>
        <w:footnoteReference w:id="6"/>
      </w:r>
      <w:r>
        <w:t xml:space="preserve">. </w:t>
      </w:r>
    </w:p>
    <w:p w14:paraId="64C012A6" w14:textId="77777777" w:rsidR="00517C15" w:rsidRDefault="00517C15" w:rsidP="00517C15">
      <w:pPr>
        <w:ind w:left="0" w:firstLine="0"/>
      </w:pPr>
    </w:p>
    <w:p w14:paraId="379851A2" w14:textId="77777777" w:rsidR="00517C15" w:rsidRDefault="00517C15" w:rsidP="00517C15">
      <w:pPr>
        <w:ind w:left="0" w:firstLine="0"/>
      </w:pPr>
      <w:r>
        <w:t xml:space="preserve">QS desarrolla e implementa métodos de recopilación y análisis de datos comparativos utilizados para resaltar las fortalezas de las instituciones; además, ayuda a identificar a las mejores instituciones del mundo en las áreas de </w:t>
      </w:r>
      <w:r>
        <w:lastRenderedPageBreak/>
        <w:t>investigación, enseñanza e internacionalización. Entre sus indicadores y ponderadores se encuentra, la proporción de citas a los artículos de revistas indexadas en SCOPUS Elsevier</w:t>
      </w:r>
      <w:r>
        <w:rPr>
          <w:rStyle w:val="Refdenotaalpie"/>
        </w:rPr>
        <w:footnoteReference w:id="7"/>
      </w:r>
      <w:r>
        <w:t xml:space="preserve">, red internacional de investigación, proporción de académicos con doctorado, impacto en internet, así como la proporción de estudiantes y académicos extranjeros, entre otros. </w:t>
      </w:r>
    </w:p>
    <w:p w14:paraId="698079D5" w14:textId="77777777" w:rsidR="00517C15" w:rsidRDefault="00517C15" w:rsidP="00517C15">
      <w:pPr>
        <w:ind w:left="0" w:firstLine="0"/>
      </w:pPr>
    </w:p>
    <w:p w14:paraId="00CED340" w14:textId="77777777" w:rsidR="00517C15" w:rsidRDefault="00517C15" w:rsidP="00517C15">
      <w:pPr>
        <w:ind w:left="0" w:firstLine="0"/>
      </w:pPr>
      <w:r>
        <w:t>En este sentido, al tomar como puntos de referencia que las instituciones académicas que puedan realizar la auditoría se encuentren en los primeros cincuenta en el ranking señalado, se busca que el Instituto cuente con el acompañamiento de instituciones académicas mejor calificadas, pues los indicadores de dichas clasificaciones internacionales (ranking), con frecuencia se emplean como evidencia del prestigio internacional con el que cuentan las instituciones académicas.</w:t>
      </w:r>
    </w:p>
    <w:p w14:paraId="198ADCD3" w14:textId="77777777" w:rsidR="00517C15" w:rsidRDefault="00517C15" w:rsidP="00517C15">
      <w:pPr>
        <w:ind w:left="0" w:firstLine="0"/>
      </w:pPr>
    </w:p>
    <w:p w14:paraId="7F464252" w14:textId="77777777" w:rsidR="00517C15" w:rsidRDefault="00517C15" w:rsidP="00517C15">
      <w:pPr>
        <w:ind w:left="0" w:firstLine="0"/>
      </w:pPr>
      <w:r>
        <w:t xml:space="preserve">En esta tesitura, es de destacar que, con anterioridad, diferentes instituciones académicas han colaborado con este Instituto en proyectos de auditorías en materia de tecnologías de la información y telecomunicaciones, como es el caso de las auditorías de verificación y análisis al sistema informático del Programa de Resultados Electorales Preliminares, lo anterior con fundamento en el artículo </w:t>
      </w:r>
      <w:r w:rsidRPr="00E82B75">
        <w:t>347</w:t>
      </w:r>
      <w:r w:rsidRPr="0065687D">
        <w:t>, numeral 2</w:t>
      </w:r>
      <w:r w:rsidRPr="00140D02">
        <w:t xml:space="preserve"> </w:t>
      </w:r>
      <w:r w:rsidRPr="00C765DA">
        <w:t>del RE,</w:t>
      </w:r>
      <w:r w:rsidRPr="00573DF4">
        <w:t xml:space="preserve"> que establece para</w:t>
      </w:r>
      <w:r>
        <w:t xml:space="preserve"> la designación del ente auditor se dará preferencia a instituciones académicas o de investigación. </w:t>
      </w:r>
    </w:p>
    <w:p w14:paraId="456B4DEB" w14:textId="77777777" w:rsidR="00517C15" w:rsidRDefault="00517C15" w:rsidP="00517C15">
      <w:pPr>
        <w:ind w:left="0" w:firstLine="0"/>
      </w:pPr>
    </w:p>
    <w:p w14:paraId="409917D9" w14:textId="77777777" w:rsidR="00517C15" w:rsidRPr="008356AB" w:rsidRDefault="00517C15" w:rsidP="00517C15">
      <w:pPr>
        <w:ind w:left="0" w:firstLine="0"/>
      </w:pPr>
      <w:r>
        <w:t>Derivado de dichas auditorías, este Instituto ha logrado consolidar la confianza de la ciudadanía y los actores políticos en los sistemas informáticos, ya que contar con auditorías realizadas por instituciones académicas imparciales, que no representan intereses particulares, abona y robustece el cumplimiento de los principios que rigen las actividades del Instituto y la función electoral, tales como la certeza, legalidad, independencia, máxima publicidad y objetividad.</w:t>
      </w:r>
    </w:p>
    <w:p w14:paraId="4C34B3C0" w14:textId="77777777" w:rsidR="00517C15" w:rsidRDefault="00517C15" w:rsidP="00517C15">
      <w:pPr>
        <w:ind w:left="0" w:firstLine="0"/>
      </w:pPr>
    </w:p>
    <w:p w14:paraId="1CE0B760" w14:textId="77777777" w:rsidR="00517C15" w:rsidRDefault="00517C15" w:rsidP="00517C15">
      <w:pPr>
        <w:ind w:left="0" w:firstLine="0"/>
      </w:pPr>
      <w:r>
        <w:t>Para el caso de algunas experiencias en materia de voto electrónico en los Estados Unidos de Norte América, las instituciones académicas han tenido un rol relevante al ser quienes realizan revisiones técnicas y desarrollan procedimientos seguridad de los sistemas de votación electrónica, situación que particularmente se ha presentado en los estados de Indiana y Connecticut.</w:t>
      </w:r>
    </w:p>
    <w:p w14:paraId="73E7A38E" w14:textId="77777777" w:rsidR="00517C15" w:rsidRDefault="00517C15" w:rsidP="00517C15">
      <w:pPr>
        <w:ind w:left="0" w:firstLine="0"/>
      </w:pPr>
    </w:p>
    <w:p w14:paraId="187A7BF2" w14:textId="77777777" w:rsidR="00517C15" w:rsidRDefault="00517C15" w:rsidP="00517C15">
      <w:pPr>
        <w:ind w:left="0" w:firstLine="0"/>
      </w:pPr>
      <w:r>
        <w:t>Aunado a lo anterior, de conformidad con la encuesta telefónica sobre confianza en las instituciones que el Centro de Estudios Sociales y de Opinión Pública, (</w:t>
      </w:r>
      <w:r w:rsidRPr="00E92436">
        <w:t>Cámara de Diputados</w:t>
      </w:r>
      <w:r>
        <w:t>)</w:t>
      </w:r>
      <w:r>
        <w:rPr>
          <w:rStyle w:val="Refdenotaalpie"/>
        </w:rPr>
        <w:footnoteReference w:id="8"/>
      </w:r>
      <w:r>
        <w:t xml:space="preserve"> que llevó a cabo en el año 2014, se destaca que entre las instituciones en las que más confía la sociedad mexicana, se encuentran las </w:t>
      </w:r>
      <w:r>
        <w:lastRenderedPageBreak/>
        <w:t>universidades públicas, por lo que, considerarlas como posibles auditores contribuye a la fiabilidad en el Sistema de Voto Electrónico.</w:t>
      </w:r>
    </w:p>
    <w:p w14:paraId="2DF1A20C" w14:textId="77777777" w:rsidR="00517C15" w:rsidRDefault="00517C15" w:rsidP="00517C15">
      <w:pPr>
        <w:tabs>
          <w:tab w:val="left" w:pos="1476"/>
        </w:tabs>
        <w:ind w:left="0" w:firstLine="0"/>
      </w:pPr>
      <w:r>
        <w:tab/>
      </w:r>
    </w:p>
    <w:p w14:paraId="29E26381" w14:textId="77777777" w:rsidR="00517C15" w:rsidRPr="00B269EF" w:rsidRDefault="00517C15" w:rsidP="00517C15">
      <w:pPr>
        <w:ind w:left="0" w:firstLine="0"/>
      </w:pPr>
      <w:r>
        <w:t xml:space="preserve">Por otra parte, tal como lo establece la LGIPE, es importante contar con el </w:t>
      </w:r>
      <w:r w:rsidRPr="000F3B1B">
        <w:t>Dictamen</w:t>
      </w:r>
      <w:r>
        <w:t xml:space="preserve">, </w:t>
      </w:r>
      <w:r w:rsidRPr="000F3B1B">
        <w:t>el cual como</w:t>
      </w:r>
      <w:r>
        <w:t xml:space="preserve"> resultado de la auditoría que se practique </w:t>
      </w:r>
      <w:r w:rsidRPr="00524806">
        <w:t xml:space="preserve">al </w:t>
      </w:r>
      <w:r w:rsidRPr="003125B5">
        <w:t xml:space="preserve">Sistema </w:t>
      </w:r>
      <w:r w:rsidRPr="00524806">
        <w:t>de Voto Electrónico,</w:t>
      </w:r>
      <w:r>
        <w:t xml:space="preserve"> permita contar con el respaldo del estudio y análisis en diversos temas tales como </w:t>
      </w:r>
      <w:r w:rsidRPr="00BC7015">
        <w:t>pruebas aseguramiento de la calidad</w:t>
      </w:r>
      <w:r>
        <w:t xml:space="preserve"> y </w:t>
      </w:r>
      <w:r w:rsidRPr="00BC7015">
        <w:t>seguridad, revisión del manejo de información y revisión del cumplimiento de la</w:t>
      </w:r>
      <w:r w:rsidRPr="00BB2DBB">
        <w:t xml:space="preserve"> </w:t>
      </w:r>
      <w:r>
        <w:t>normatividad,  que otorgue certeza respecto a dicho Sistema de Voto Electrónico, lo cual facilitará al Consejo General tomar las determinaciones conducentes respecto a la modalidad de votación electrónica por Internet para las y los mexicanos residentes en el extranjero, que contribuya a la construcción de la confianza y certidumbre de la ciudadanía y actores políticos en dicha modalidad de votación.</w:t>
      </w:r>
    </w:p>
    <w:p w14:paraId="6D1007BB" w14:textId="77777777" w:rsidR="00517C15" w:rsidRDefault="00517C15" w:rsidP="00517C15">
      <w:pPr>
        <w:ind w:left="0" w:firstLine="0"/>
      </w:pPr>
    </w:p>
    <w:p w14:paraId="1B056FCC" w14:textId="77777777" w:rsidR="00517C15" w:rsidRDefault="00517C15" w:rsidP="00517C15">
      <w:pPr>
        <w:ind w:left="0" w:firstLine="0"/>
      </w:pPr>
      <w:r>
        <w:t xml:space="preserve">En este sentido, resulta ineludible establecer en un instrumento normativo, los aspectos metodológicos que se tienen que tomar en consideración para la realización de la auditoría al </w:t>
      </w:r>
      <w:r w:rsidRPr="003125B5">
        <w:t xml:space="preserve">Sistema </w:t>
      </w:r>
      <w:r w:rsidRPr="00524806">
        <w:t>de Voto Electrónico, por</w:t>
      </w:r>
      <w:r>
        <w:t xml:space="preserve"> lo que, los Lineamientos de auditoría al Sistema, tienen como objeto principal definir los aspectos metodológicos y técnicos que deben cumplir </w:t>
      </w:r>
      <w:r w:rsidRPr="003051B1">
        <w:t xml:space="preserve">las </w:t>
      </w:r>
      <w:r w:rsidRPr="005607D6">
        <w:t xml:space="preserve">organizaciones </w:t>
      </w:r>
      <w:r>
        <w:t>y/</w:t>
      </w:r>
      <w:r w:rsidRPr="005607D6">
        <w:t xml:space="preserve">o instituciones </w:t>
      </w:r>
      <w:r w:rsidRPr="00987354">
        <w:t>académicas</w:t>
      </w:r>
      <w:r w:rsidRPr="00660574">
        <w:t>, públicas o privadas, nacionales o internacionales</w:t>
      </w:r>
      <w:r w:rsidRPr="00726939">
        <w:t xml:space="preserve">, ambas </w:t>
      </w:r>
      <w:r>
        <w:t>de</w:t>
      </w:r>
      <w:r w:rsidRPr="00726939">
        <w:t xml:space="preserve"> </w:t>
      </w:r>
      <w:r w:rsidRPr="00D93F1D">
        <w:t>presti</w:t>
      </w:r>
      <w:r>
        <w:t xml:space="preserve">gio internacional, que lleven a cabo la </w:t>
      </w:r>
      <w:r w:rsidRPr="003051B1">
        <w:t xml:space="preserve">realización de la </w:t>
      </w:r>
      <w:r>
        <w:t>misma</w:t>
      </w:r>
      <w:r w:rsidRPr="003051B1">
        <w:t xml:space="preserve">, </w:t>
      </w:r>
      <w:r>
        <w:t>así como los requisitos generales para su selección.</w:t>
      </w:r>
    </w:p>
    <w:p w14:paraId="3A9E9716" w14:textId="77777777" w:rsidR="00517C15" w:rsidRDefault="00517C15" w:rsidP="00517C15">
      <w:pPr>
        <w:ind w:left="0" w:firstLine="0"/>
      </w:pPr>
    </w:p>
    <w:p w14:paraId="711706BF" w14:textId="77777777" w:rsidR="00517C15" w:rsidRDefault="00517C15" w:rsidP="00517C15">
      <w:pPr>
        <w:ind w:left="0" w:firstLine="0"/>
      </w:pPr>
      <w:r w:rsidRPr="00524806">
        <w:t>Adicionalmente</w:t>
      </w:r>
      <w:r>
        <w:t>,</w:t>
      </w:r>
      <w:r w:rsidRPr="00524806">
        <w:t xml:space="preserve"> en los Lineamientos d</w:t>
      </w:r>
      <w:r w:rsidRPr="003125B5">
        <w:t xml:space="preserve">e auditoría al Sistema se establece que la auditoría </w:t>
      </w:r>
      <w:r>
        <w:t xml:space="preserve">tendrá la finalidad </w:t>
      </w:r>
      <w:r w:rsidRPr="00C2177D">
        <w:t xml:space="preserve">de evaluar la funcionalidad y seguridad </w:t>
      </w:r>
      <w:proofErr w:type="gramStart"/>
      <w:r w:rsidRPr="00C2177D">
        <w:t>del mismo</w:t>
      </w:r>
      <w:proofErr w:type="gramEnd"/>
      <w:r w:rsidRPr="00C2177D">
        <w:t>, así como los aspectos de configuración</w:t>
      </w:r>
      <w:r>
        <w:t xml:space="preserve"> </w:t>
      </w:r>
      <w:r w:rsidRPr="00C2177D">
        <w:t>y</w:t>
      </w:r>
      <w:r>
        <w:t xml:space="preserve">, </w:t>
      </w:r>
      <w:r w:rsidRPr="00C2177D">
        <w:t>que cumpla lo establecido en la normatividad aplicable.</w:t>
      </w:r>
    </w:p>
    <w:p w14:paraId="1B6AD2D6" w14:textId="77777777" w:rsidR="00517C15" w:rsidRDefault="00517C15" w:rsidP="00517C15">
      <w:pPr>
        <w:ind w:left="0" w:firstLine="0"/>
      </w:pPr>
    </w:p>
    <w:p w14:paraId="6C27228C" w14:textId="77777777" w:rsidR="00517C15" w:rsidRPr="006E001C" w:rsidRDefault="00517C15" w:rsidP="00517C15">
      <w:pPr>
        <w:ind w:left="0" w:firstLine="0"/>
      </w:pPr>
      <w:r>
        <w:t xml:space="preserve">Al respecto, las </w:t>
      </w:r>
      <w:r w:rsidRPr="005607D6">
        <w:t xml:space="preserve">organizaciones </w:t>
      </w:r>
      <w:r>
        <w:t>y/</w:t>
      </w:r>
      <w:r w:rsidRPr="005607D6">
        <w:t xml:space="preserve">o instituciones </w:t>
      </w:r>
      <w:r w:rsidRPr="00987354">
        <w:t>académicas</w:t>
      </w:r>
      <w:r w:rsidRPr="00660574">
        <w:t>, públicas o privadas, nacionales o internacionales</w:t>
      </w:r>
      <w:r w:rsidRPr="00726939">
        <w:t xml:space="preserve">, ambas </w:t>
      </w:r>
      <w:r>
        <w:t>de</w:t>
      </w:r>
      <w:r w:rsidRPr="00726939">
        <w:t xml:space="preserve"> </w:t>
      </w:r>
      <w:r w:rsidRPr="00D93F1D">
        <w:t>presti</w:t>
      </w:r>
      <w:r>
        <w:t>gio internacional, podrán llevar a cabo la auditoría al Sistema de Voto Electrónico, s</w:t>
      </w:r>
      <w:r w:rsidRPr="003125B5">
        <w:t>iempre</w:t>
      </w:r>
      <w:r w:rsidRPr="006E001C">
        <w:t xml:space="preserve"> que </w:t>
      </w:r>
      <w:r>
        <w:t>éstas</w:t>
      </w:r>
      <w:r w:rsidRPr="006E001C">
        <w:t xml:space="preserve"> cumplan con los criterios de selección </w:t>
      </w:r>
      <w:r>
        <w:t xml:space="preserve">establecidos en los Lineamientos de auditoría al Sistema, </w:t>
      </w:r>
      <w:r w:rsidRPr="006E001C">
        <w:t>entre los que se incluyen</w:t>
      </w:r>
      <w:r>
        <w:t>:</w:t>
      </w:r>
      <w:r w:rsidRPr="006E001C">
        <w:t xml:space="preserve"> </w:t>
      </w:r>
      <w:r>
        <w:t>tener</w:t>
      </w:r>
      <w:r w:rsidRPr="006E001C">
        <w:t xml:space="preserve"> experiencia en auditorías</w:t>
      </w:r>
      <w:r>
        <w:t>, en la realización de estudios, investigaciones o análisis en sistemas, seguridad informática, revisión del manejo de la información y de aseguramiento de la calidad; contar con personal calificado, capacidad tecnológica y no tener conflicto de intereses</w:t>
      </w:r>
      <w:r w:rsidRPr="006E001C">
        <w:t xml:space="preserve">. </w:t>
      </w:r>
    </w:p>
    <w:p w14:paraId="346547A7" w14:textId="77777777" w:rsidR="00517C15" w:rsidRDefault="00517C15" w:rsidP="00517C15">
      <w:pPr>
        <w:ind w:left="0" w:firstLine="0"/>
      </w:pPr>
    </w:p>
    <w:p w14:paraId="2C7A8FA3" w14:textId="77777777" w:rsidR="00517C15" w:rsidRPr="00AF1209" w:rsidRDefault="00517C15" w:rsidP="00517C15">
      <w:pPr>
        <w:spacing w:after="0" w:line="240" w:lineRule="auto"/>
        <w:ind w:left="0" w:right="0" w:firstLine="0"/>
        <w:rPr>
          <w:szCs w:val="24"/>
        </w:rPr>
      </w:pPr>
      <w:r>
        <w:rPr>
          <w:szCs w:val="24"/>
        </w:rPr>
        <w:t>En este sentido, como consecuencia de la auditoría y como lo establece la</w:t>
      </w:r>
      <w:r w:rsidRPr="00AF1209">
        <w:rPr>
          <w:szCs w:val="24"/>
        </w:rPr>
        <w:t xml:space="preserve"> LGIPE</w:t>
      </w:r>
      <w:r>
        <w:rPr>
          <w:szCs w:val="24"/>
        </w:rPr>
        <w:t>,</w:t>
      </w:r>
      <w:r w:rsidRPr="00AF1209">
        <w:rPr>
          <w:szCs w:val="24"/>
        </w:rPr>
        <w:t xml:space="preserve"> se deberá emitir un Dictamen a efecto de garantizar el efectivo ejercicio del derecho al voto de las y los ciudadanos residentes en el extranjero, </w:t>
      </w:r>
      <w:r>
        <w:rPr>
          <w:szCs w:val="24"/>
        </w:rPr>
        <w:t>es decir, el</w:t>
      </w:r>
      <w:r w:rsidRPr="00AF1209">
        <w:rPr>
          <w:szCs w:val="24"/>
        </w:rPr>
        <w:t xml:space="preserve"> Sistema</w:t>
      </w:r>
      <w:r>
        <w:rPr>
          <w:szCs w:val="24"/>
        </w:rPr>
        <w:t xml:space="preserve"> de Voto Electrónico</w:t>
      </w:r>
      <w:r w:rsidRPr="00AF1209">
        <w:rPr>
          <w:szCs w:val="24"/>
        </w:rPr>
        <w:t xml:space="preserve"> deberá garantizar:</w:t>
      </w:r>
    </w:p>
    <w:p w14:paraId="74E51C01" w14:textId="77777777" w:rsidR="00517C15" w:rsidRPr="00736490" w:rsidRDefault="00517C15" w:rsidP="00517C15">
      <w:pPr>
        <w:pStyle w:val="Prrafodelista"/>
        <w:spacing w:after="0" w:line="240" w:lineRule="auto"/>
        <w:ind w:left="567" w:right="0" w:firstLine="0"/>
        <w:contextualSpacing w:val="0"/>
        <w:rPr>
          <w:szCs w:val="24"/>
        </w:rPr>
      </w:pPr>
    </w:p>
    <w:p w14:paraId="1470509F" w14:textId="77777777" w:rsidR="00517C15" w:rsidRPr="00736490" w:rsidRDefault="00517C15" w:rsidP="00517C15">
      <w:pPr>
        <w:pStyle w:val="Prrafodelista"/>
        <w:numPr>
          <w:ilvl w:val="0"/>
          <w:numId w:val="39"/>
        </w:numPr>
        <w:spacing w:after="0" w:line="240" w:lineRule="auto"/>
        <w:ind w:left="709" w:right="0"/>
        <w:contextualSpacing w:val="0"/>
        <w:rPr>
          <w:szCs w:val="24"/>
        </w:rPr>
      </w:pPr>
      <w:r w:rsidRPr="00736490">
        <w:rPr>
          <w:szCs w:val="24"/>
        </w:rPr>
        <w:t>Que quien emite el voto, sea el ciudadano mexicano residente en el extranjero que tiene derecho a hacerlo;</w:t>
      </w:r>
    </w:p>
    <w:p w14:paraId="33D199C9" w14:textId="77777777" w:rsidR="00517C15" w:rsidRPr="00736490" w:rsidRDefault="00517C15" w:rsidP="00517C15">
      <w:pPr>
        <w:pStyle w:val="Prrafodelista"/>
        <w:numPr>
          <w:ilvl w:val="0"/>
          <w:numId w:val="39"/>
        </w:numPr>
        <w:spacing w:after="0" w:line="240" w:lineRule="auto"/>
        <w:ind w:left="709" w:right="0"/>
        <w:contextualSpacing w:val="0"/>
        <w:rPr>
          <w:szCs w:val="24"/>
        </w:rPr>
      </w:pPr>
      <w:r w:rsidRPr="00736490">
        <w:rPr>
          <w:szCs w:val="24"/>
        </w:rPr>
        <w:lastRenderedPageBreak/>
        <w:t>Que el ciudadano mexicano residente en el extranjero no pueda emitir más de un voto por la vía electrónica u otras de las previstas en la LGIPE;</w:t>
      </w:r>
    </w:p>
    <w:p w14:paraId="0B058C70" w14:textId="77777777" w:rsidR="00517C15" w:rsidRPr="00736490" w:rsidRDefault="00517C15" w:rsidP="00517C15">
      <w:pPr>
        <w:pStyle w:val="Prrafodelista"/>
        <w:numPr>
          <w:ilvl w:val="0"/>
          <w:numId w:val="39"/>
        </w:numPr>
        <w:spacing w:after="0" w:line="240" w:lineRule="auto"/>
        <w:ind w:left="709" w:right="0"/>
        <w:contextualSpacing w:val="0"/>
        <w:rPr>
          <w:szCs w:val="24"/>
        </w:rPr>
      </w:pPr>
      <w:r w:rsidRPr="00736490">
        <w:rPr>
          <w:szCs w:val="24"/>
        </w:rPr>
        <w:t>Que el sufragio sea libre y secreto</w:t>
      </w:r>
      <w:r>
        <w:rPr>
          <w:szCs w:val="24"/>
        </w:rPr>
        <w:t>;</w:t>
      </w:r>
    </w:p>
    <w:p w14:paraId="6EE9650C" w14:textId="77777777" w:rsidR="00517C15" w:rsidRDefault="00517C15" w:rsidP="00517C15">
      <w:pPr>
        <w:pStyle w:val="Prrafodelista"/>
        <w:numPr>
          <w:ilvl w:val="0"/>
          <w:numId w:val="39"/>
        </w:numPr>
        <w:spacing w:after="0" w:line="240" w:lineRule="auto"/>
        <w:ind w:left="709" w:right="0"/>
        <w:contextualSpacing w:val="0"/>
        <w:rPr>
          <w:sz w:val="23"/>
          <w:szCs w:val="23"/>
        </w:rPr>
      </w:pPr>
      <w:r w:rsidRPr="00736490">
        <w:rPr>
          <w:szCs w:val="24"/>
        </w:rPr>
        <w:t>La efectiva emisión, transmisión, recepción y cómputo del voto emitido</w:t>
      </w:r>
      <w:r w:rsidRPr="00736490">
        <w:rPr>
          <w:sz w:val="23"/>
          <w:szCs w:val="23"/>
        </w:rPr>
        <w:t xml:space="preserve">. </w:t>
      </w:r>
    </w:p>
    <w:p w14:paraId="0AD67EB0" w14:textId="77777777" w:rsidR="00517C15" w:rsidRPr="00736490" w:rsidRDefault="00517C15" w:rsidP="00517C15">
      <w:pPr>
        <w:pStyle w:val="Prrafodelista"/>
        <w:spacing w:after="0" w:line="240" w:lineRule="auto"/>
        <w:ind w:left="709" w:right="0" w:firstLine="0"/>
        <w:contextualSpacing w:val="0"/>
        <w:rPr>
          <w:sz w:val="23"/>
          <w:szCs w:val="23"/>
        </w:rPr>
      </w:pPr>
    </w:p>
    <w:p w14:paraId="61C6ED31" w14:textId="77777777" w:rsidR="00517C15" w:rsidRDefault="00517C15" w:rsidP="00517C15">
      <w:pPr>
        <w:spacing w:after="5" w:line="250" w:lineRule="auto"/>
        <w:ind w:left="0" w:right="0" w:firstLine="0"/>
      </w:pPr>
      <w:r w:rsidRPr="008F75E2">
        <w:t>Cabe señalar que</w:t>
      </w:r>
      <w:r>
        <w:t>,</w:t>
      </w:r>
      <w:r w:rsidRPr="008F75E2">
        <w:t xml:space="preserve"> dentro de los alcances mínimos de la auditoría</w:t>
      </w:r>
      <w:r>
        <w:t xml:space="preserve"> </w:t>
      </w:r>
      <w:r w:rsidRPr="008F75E2">
        <w:t xml:space="preserve">se debe considerar, al menos, la realización de </w:t>
      </w:r>
      <w:r w:rsidRPr="007B3BA2">
        <w:t xml:space="preserve">pruebas </w:t>
      </w:r>
      <w:r w:rsidRPr="00B77ECD">
        <w:t>d</w:t>
      </w:r>
      <w:r w:rsidRPr="006B7981">
        <w:t xml:space="preserve">e </w:t>
      </w:r>
      <w:r w:rsidRPr="005339A9">
        <w:t>aseguramiento de la calidad</w:t>
      </w:r>
      <w:r>
        <w:t>,</w:t>
      </w:r>
      <w:r w:rsidRPr="005339A9">
        <w:t xml:space="preserve"> </w:t>
      </w:r>
      <w:r w:rsidRPr="007B3BA2">
        <w:t xml:space="preserve">seguridad, </w:t>
      </w:r>
      <w:r w:rsidRPr="005339A9">
        <w:t xml:space="preserve">sí como la revisión del manejo de la información </w:t>
      </w:r>
      <w:r w:rsidRPr="007B3BA2">
        <w:t xml:space="preserve">y el cumplimiento </w:t>
      </w:r>
      <w:r w:rsidRPr="005339A9">
        <w:t xml:space="preserve">de la </w:t>
      </w:r>
      <w:r w:rsidRPr="007B3BA2">
        <w:t>normativ</w:t>
      </w:r>
      <w:r w:rsidRPr="005339A9">
        <w:t>idad</w:t>
      </w:r>
      <w:r w:rsidRPr="008F75E2">
        <w:t xml:space="preserve"> </w:t>
      </w:r>
      <w:r>
        <w:t>aplicable</w:t>
      </w:r>
      <w:r w:rsidRPr="008108A9">
        <w:t>.</w:t>
      </w:r>
    </w:p>
    <w:p w14:paraId="2786670A" w14:textId="77777777" w:rsidR="00517C15" w:rsidRDefault="00517C15" w:rsidP="00517C15">
      <w:pPr>
        <w:autoSpaceDE w:val="0"/>
        <w:autoSpaceDN w:val="0"/>
        <w:spacing w:after="0" w:line="240" w:lineRule="auto"/>
        <w:ind w:left="0" w:firstLine="0"/>
      </w:pPr>
    </w:p>
    <w:p w14:paraId="6A2BB63C" w14:textId="77777777" w:rsidR="00517C15" w:rsidRPr="008F3D79" w:rsidRDefault="00517C15" w:rsidP="00517C15">
      <w:pPr>
        <w:autoSpaceDE w:val="0"/>
        <w:autoSpaceDN w:val="0"/>
        <w:spacing w:after="0" w:line="240" w:lineRule="auto"/>
        <w:ind w:left="0" w:firstLine="0"/>
      </w:pPr>
      <w:r w:rsidRPr="008F3D79">
        <w:t xml:space="preserve">En cuanto a las pruebas de aseguramiento de la calidad, se incluyen entre otras, pruebas de </w:t>
      </w:r>
      <w:r w:rsidRPr="005339A9">
        <w:t>desempeño, revisión del código fuente y estructura lógica, verificación de las configuraciones, verifica</w:t>
      </w:r>
      <w:r>
        <w:t>ción</w:t>
      </w:r>
      <w:r w:rsidRPr="005339A9">
        <w:t xml:space="preserve"> </w:t>
      </w:r>
      <w:r>
        <w:t>d</w:t>
      </w:r>
      <w:r w:rsidRPr="005339A9">
        <w:t>el procesamiento de los datos, pruebas de comunicación y proceso de información y verificación de la documentación.</w:t>
      </w:r>
    </w:p>
    <w:p w14:paraId="29FB0034" w14:textId="77777777" w:rsidR="00517C15" w:rsidRDefault="00517C15" w:rsidP="00517C15">
      <w:pPr>
        <w:pStyle w:val="Prrafodelista"/>
        <w:spacing w:after="0" w:line="240" w:lineRule="auto"/>
        <w:ind w:left="0" w:right="0" w:firstLine="0"/>
        <w:contextualSpacing w:val="0"/>
        <w:rPr>
          <w:sz w:val="23"/>
          <w:szCs w:val="23"/>
        </w:rPr>
      </w:pPr>
    </w:p>
    <w:p w14:paraId="1D438DA7" w14:textId="77777777" w:rsidR="00517C15" w:rsidRDefault="00517C15" w:rsidP="00517C15">
      <w:pPr>
        <w:pStyle w:val="Prrafodelista"/>
        <w:spacing w:after="0" w:line="240" w:lineRule="auto"/>
        <w:ind w:left="0" w:right="0" w:firstLine="0"/>
        <w:contextualSpacing w:val="0"/>
      </w:pPr>
      <w:r w:rsidRPr="00436674">
        <w:t>Por lo que respecta a las pruebas de seguridad, éstas</w:t>
      </w:r>
      <w:r w:rsidRPr="008E0EFB">
        <w:t xml:space="preserve"> incluyen la realización de pruebas de penetración con el </w:t>
      </w:r>
      <w:r w:rsidRPr="00FA402E">
        <w:t xml:space="preserve">objetivo de comprobar el grado de resistencia que tiene el Sistema </w:t>
      </w:r>
      <w:r w:rsidRPr="00D74D79">
        <w:t>de Voto Electrónico, así como, pruebas</w:t>
      </w:r>
      <w:r w:rsidRPr="00610121">
        <w:t xml:space="preserve"> de negación de servicio</w:t>
      </w:r>
      <w:r>
        <w:t xml:space="preserve">, </w:t>
      </w:r>
      <w:r w:rsidRPr="005339A9">
        <w:t>de acceso</w:t>
      </w:r>
      <w:r w:rsidRPr="00436674">
        <w:t xml:space="preserve"> y de cifrado que permitan revisar que la implementación de los algoritmos específicos utilizados en el Sistema de Voto Electrónico sea segura</w:t>
      </w:r>
      <w:r w:rsidRPr="006B7981">
        <w:t xml:space="preserve">, </w:t>
      </w:r>
      <w:r w:rsidRPr="005339A9">
        <w:t>entre otras pruebas.</w:t>
      </w:r>
    </w:p>
    <w:p w14:paraId="439E1370" w14:textId="77777777" w:rsidR="00517C15" w:rsidRDefault="00517C15" w:rsidP="00517C15">
      <w:pPr>
        <w:pStyle w:val="Prrafodelista"/>
        <w:spacing w:after="0" w:line="240" w:lineRule="auto"/>
        <w:ind w:left="0" w:right="0" w:firstLine="0"/>
        <w:contextualSpacing w:val="0"/>
      </w:pPr>
    </w:p>
    <w:p w14:paraId="225C8C60" w14:textId="77777777" w:rsidR="00517C15" w:rsidRDefault="00517C15" w:rsidP="00517C15">
      <w:pPr>
        <w:pStyle w:val="Prrafodelista"/>
        <w:spacing w:after="0" w:line="240" w:lineRule="auto"/>
        <w:ind w:left="0" w:right="0" w:firstLine="0"/>
        <w:contextualSpacing w:val="0"/>
      </w:pPr>
      <w:r>
        <w:t xml:space="preserve">Asimismo, dentro de las pruebas de revisión del manejo de la información, se </w:t>
      </w:r>
      <w:r w:rsidRPr="00B9754C">
        <w:t>contempla</w:t>
      </w:r>
      <w:r>
        <w:t xml:space="preserve"> que la validación de la información que sea utilizada en el Sistema de Voto Electrónico </w:t>
      </w:r>
      <w:r w:rsidRPr="00704F16">
        <w:t>se conserve de forma íntegra antes, durante y después del proceso de votación y no sufra alteración alguna</w:t>
      </w:r>
      <w:r>
        <w:t>, así como v</w:t>
      </w:r>
      <w:r w:rsidRPr="00704F16">
        <w:t>erificar que la información cifrada utilizada por el Sistema de Voto Electrónico no sea legible sin el proceso de descifrado necesario</w:t>
      </w:r>
      <w:r>
        <w:t xml:space="preserve"> y v</w:t>
      </w:r>
      <w:r w:rsidRPr="00704F16">
        <w:t xml:space="preserve">erificar la secrecía de los votos emitidos, es decir, que no puedan ser relacionados con </w:t>
      </w:r>
      <w:r>
        <w:t xml:space="preserve">la o </w:t>
      </w:r>
      <w:r w:rsidRPr="00704F16">
        <w:t>el ciudadano y corroborar que entidades no autorizadas sean capaces de conocer el sentido del sufragio</w:t>
      </w:r>
      <w:r w:rsidDel="00BF5D4E">
        <w:t xml:space="preserve"> </w:t>
      </w:r>
      <w:r>
        <w:t>.</w:t>
      </w:r>
    </w:p>
    <w:p w14:paraId="53820CCD" w14:textId="77777777" w:rsidR="00517C15" w:rsidRPr="00FB4602" w:rsidRDefault="00517C15" w:rsidP="00517C15">
      <w:pPr>
        <w:pStyle w:val="Prrafodelista"/>
        <w:spacing w:after="0" w:line="240" w:lineRule="auto"/>
        <w:ind w:left="0" w:right="0" w:firstLine="0"/>
        <w:contextualSpacing w:val="0"/>
      </w:pPr>
    </w:p>
    <w:p w14:paraId="3F31EAB7" w14:textId="77777777" w:rsidR="00517C15" w:rsidRPr="004C52C5" w:rsidRDefault="00517C15" w:rsidP="00517C15">
      <w:pPr>
        <w:pStyle w:val="Prrafodelista"/>
        <w:spacing w:after="0" w:line="240" w:lineRule="auto"/>
        <w:ind w:left="0" w:right="0" w:firstLine="0"/>
        <w:contextualSpacing w:val="0"/>
      </w:pPr>
      <w:r>
        <w:t xml:space="preserve">Otras </w:t>
      </w:r>
      <w:r w:rsidRPr="00956A2A">
        <w:t>de las pruebas que establecen los Lineamientos</w:t>
      </w:r>
      <w:r w:rsidRPr="00D85ACB">
        <w:t xml:space="preserve"> </w:t>
      </w:r>
      <w:r w:rsidRPr="001E06D6">
        <w:t xml:space="preserve">de auditoría al Sistema, </w:t>
      </w:r>
      <w:r>
        <w:t>son las del cumplimiento de la normatividad aplicable.</w:t>
      </w:r>
    </w:p>
    <w:p w14:paraId="79064AF0" w14:textId="77777777" w:rsidR="00517C15" w:rsidRDefault="00517C15" w:rsidP="00517C15">
      <w:pPr>
        <w:ind w:left="0" w:firstLine="0"/>
      </w:pPr>
    </w:p>
    <w:p w14:paraId="0175DEF0" w14:textId="77777777" w:rsidR="00517C15" w:rsidRDefault="00517C15" w:rsidP="00517C15">
      <w:pPr>
        <w:ind w:left="0" w:firstLine="0"/>
      </w:pPr>
      <w:r>
        <w:t>Adicionalmente, se establece que como resultado del proceso de auditoría se deberá dictaminar que el Sistema de Voto Electrónico cumple, al menos, con lo siguiente</w:t>
      </w:r>
      <w:r w:rsidRPr="00F95D13">
        <w:t>:</w:t>
      </w:r>
    </w:p>
    <w:p w14:paraId="21F65982" w14:textId="77777777" w:rsidR="00517C15" w:rsidRDefault="00517C15" w:rsidP="00517C15">
      <w:pPr>
        <w:ind w:left="0" w:firstLine="0"/>
      </w:pPr>
    </w:p>
    <w:p w14:paraId="02D48C2D" w14:textId="77777777" w:rsidR="00517C15" w:rsidRDefault="00517C15" w:rsidP="00517C15">
      <w:pPr>
        <w:numPr>
          <w:ilvl w:val="0"/>
          <w:numId w:val="44"/>
        </w:numPr>
        <w:spacing w:after="5" w:line="240" w:lineRule="auto"/>
        <w:ind w:left="993" w:right="0" w:hanging="576"/>
      </w:pPr>
      <w:r>
        <w:t>El acceso se otorgue exclusivamente a los ciudadanos registrados en la LNERE que eligieron emitir su voto por la modalidad electrónica por Internet;</w:t>
      </w:r>
    </w:p>
    <w:p w14:paraId="2F123EF4" w14:textId="77777777" w:rsidR="00517C15" w:rsidRDefault="00517C15" w:rsidP="00517C15">
      <w:pPr>
        <w:numPr>
          <w:ilvl w:val="0"/>
          <w:numId w:val="44"/>
        </w:numPr>
        <w:spacing w:after="5" w:line="240" w:lineRule="auto"/>
        <w:ind w:left="993" w:right="0" w:hanging="576"/>
      </w:pPr>
      <w:r>
        <w:t>Emitir solamente un voto por elección a las que tenga derecho el ciudadano, por la vía electrónica por Internet;</w:t>
      </w:r>
    </w:p>
    <w:p w14:paraId="6A05D2FF" w14:textId="77777777" w:rsidR="00517C15" w:rsidRDefault="00517C15" w:rsidP="00517C15">
      <w:pPr>
        <w:numPr>
          <w:ilvl w:val="0"/>
          <w:numId w:val="44"/>
        </w:numPr>
        <w:spacing w:after="5" w:line="240" w:lineRule="auto"/>
        <w:ind w:left="993" w:right="0" w:hanging="576"/>
      </w:pPr>
      <w:r>
        <w:lastRenderedPageBreak/>
        <w:t>Que el ciudadano pueda corroborar el sentido de su voto, antes de su emisión;</w:t>
      </w:r>
    </w:p>
    <w:p w14:paraId="7C7C6A3F" w14:textId="77777777" w:rsidR="00517C15" w:rsidRDefault="00517C15" w:rsidP="00517C15">
      <w:pPr>
        <w:numPr>
          <w:ilvl w:val="0"/>
          <w:numId w:val="44"/>
        </w:numPr>
        <w:spacing w:after="5" w:line="240" w:lineRule="auto"/>
        <w:ind w:left="993" w:right="0" w:hanging="576"/>
      </w:pPr>
      <w:r>
        <w:t>Que se preserve la secrecía y libertad del voto, y</w:t>
      </w:r>
    </w:p>
    <w:p w14:paraId="4C04E0BB" w14:textId="77777777" w:rsidR="00517C15" w:rsidRDefault="00517C15" w:rsidP="00517C15">
      <w:pPr>
        <w:numPr>
          <w:ilvl w:val="0"/>
          <w:numId w:val="44"/>
        </w:numPr>
        <w:spacing w:after="5" w:line="240" w:lineRule="auto"/>
        <w:ind w:left="993" w:right="0" w:hanging="576"/>
      </w:pPr>
      <w:r>
        <w:t>La efectiva emisión, transmisión, recepción y cómputo del voto emitido.</w:t>
      </w:r>
    </w:p>
    <w:p w14:paraId="722E4ADC" w14:textId="77777777" w:rsidR="00517C15" w:rsidRDefault="00517C15" w:rsidP="00517C15">
      <w:pPr>
        <w:spacing w:after="0" w:line="240" w:lineRule="auto"/>
        <w:ind w:left="0" w:right="0" w:firstLine="0"/>
      </w:pPr>
    </w:p>
    <w:p w14:paraId="74FACD75" w14:textId="77777777" w:rsidR="00517C15" w:rsidRDefault="00517C15" w:rsidP="00517C15">
      <w:pPr>
        <w:spacing w:after="0" w:line="240" w:lineRule="auto"/>
        <w:ind w:left="0" w:right="0" w:firstLine="0"/>
      </w:pPr>
      <w:r w:rsidRPr="00BD09B8">
        <w:t xml:space="preserve">Por último, al </w:t>
      </w:r>
      <w:bookmarkStart w:id="11" w:name="OLE_LINK1"/>
      <w:r w:rsidRPr="00BD09B8">
        <w:t xml:space="preserve">realizar una auditoría al Sistema de Voto Electrónico se abona a la </w:t>
      </w:r>
      <w:r w:rsidRPr="00A028A8">
        <w:t>seguridad, confiabilidad</w:t>
      </w:r>
      <w:r w:rsidRPr="005638AE">
        <w:t xml:space="preserve"> e integridad </w:t>
      </w:r>
      <w:r w:rsidRPr="00EA58B8">
        <w:t xml:space="preserve">de dicho Sistema y de esta manera, se robustece la certeza y confianza </w:t>
      </w:r>
      <w:r>
        <w:t xml:space="preserve">en </w:t>
      </w:r>
      <w:r w:rsidRPr="00EA58B8">
        <w:t>la mo</w:t>
      </w:r>
      <w:r w:rsidRPr="00956A2A">
        <w:t>dalidad de votación electrónica por Internet para las y los mexicanos residentes en el extranjero, pues dentro de los objetivos de la auditoría</w:t>
      </w:r>
      <w:r w:rsidRPr="001E06D6">
        <w:t xml:space="preserve"> se encuentra</w:t>
      </w:r>
      <w:r w:rsidRPr="00AB2C6B">
        <w:t xml:space="preserve"> el de</w:t>
      </w:r>
      <w:r w:rsidRPr="003C2DDB" w:rsidDel="00BB5256">
        <w:t xml:space="preserve"> </w:t>
      </w:r>
      <w:r w:rsidRPr="003C2DDB">
        <w:t xml:space="preserve">evaluar el funcionamiento y operatividad del </w:t>
      </w:r>
      <w:r w:rsidRPr="00BD09B8">
        <w:t>Sistema de Voto Electrónico que se utilizará, además de ello</w:t>
      </w:r>
      <w:r>
        <w:t>, los resultados de la realización de dicha auditoría se ponen a disposición de la ciudadanía, la cual podrá conocer la integridad en el procesamiento de la información.</w:t>
      </w:r>
    </w:p>
    <w:bookmarkEnd w:id="11"/>
    <w:p w14:paraId="41D63559" w14:textId="77777777" w:rsidR="00D9075B" w:rsidRDefault="00D9075B" w:rsidP="00D9075B">
      <w:pPr>
        <w:spacing w:after="0" w:line="240" w:lineRule="auto"/>
        <w:ind w:left="0" w:right="0" w:firstLine="0"/>
      </w:pPr>
    </w:p>
    <w:p w14:paraId="2624CA0A" w14:textId="17A660F7" w:rsidR="00CC20BE" w:rsidRDefault="00700D96" w:rsidP="00712103">
      <w:pPr>
        <w:spacing w:after="0" w:line="240" w:lineRule="auto"/>
        <w:ind w:left="0" w:right="0" w:firstLine="0"/>
      </w:pPr>
      <w:proofErr w:type="gramStart"/>
      <w:r w:rsidRPr="005A6134">
        <w:t>En razón de</w:t>
      </w:r>
      <w:proofErr w:type="gramEnd"/>
      <w:r w:rsidRPr="005A6134">
        <w:t xml:space="preserve"> lo expuesto este Consejo General en ejercicio de sus facultades, emite los siguientes: </w:t>
      </w:r>
    </w:p>
    <w:p w14:paraId="2BB00D87" w14:textId="77777777" w:rsidR="00E63AC0" w:rsidRDefault="00E63AC0" w:rsidP="00712103">
      <w:pPr>
        <w:spacing w:after="0" w:line="240" w:lineRule="auto"/>
        <w:ind w:left="0" w:right="0" w:firstLine="0"/>
      </w:pPr>
    </w:p>
    <w:p w14:paraId="79A9F70A" w14:textId="77777777" w:rsidR="00E63AC0" w:rsidRDefault="00E63AC0" w:rsidP="00712103">
      <w:pPr>
        <w:spacing w:after="0" w:line="240" w:lineRule="auto"/>
        <w:ind w:left="0" w:right="0" w:firstLine="0"/>
      </w:pPr>
    </w:p>
    <w:p w14:paraId="56AB238B" w14:textId="77777777" w:rsidR="00E63AC0" w:rsidRPr="005A6134" w:rsidRDefault="00E63AC0" w:rsidP="00712103">
      <w:pPr>
        <w:spacing w:after="0" w:line="240" w:lineRule="auto"/>
        <w:ind w:left="0" w:right="0" w:firstLine="0"/>
      </w:pPr>
    </w:p>
    <w:p w14:paraId="2624CA0D" w14:textId="2196107C" w:rsidR="00CC20BE" w:rsidRPr="005A6134" w:rsidRDefault="00700D96" w:rsidP="005A6134">
      <w:pPr>
        <w:pStyle w:val="Ttulo1"/>
        <w:numPr>
          <w:ilvl w:val="0"/>
          <w:numId w:val="0"/>
        </w:numPr>
        <w:spacing w:line="240" w:lineRule="auto"/>
        <w:ind w:hanging="10"/>
      </w:pPr>
      <w:r w:rsidRPr="005A6134">
        <w:t>A C U E R D O S</w:t>
      </w:r>
    </w:p>
    <w:p w14:paraId="2A8F4611" w14:textId="633D014A" w:rsidR="00B74FF7" w:rsidRPr="005A6134" w:rsidRDefault="00B74FF7" w:rsidP="002B7F75">
      <w:pPr>
        <w:spacing w:after="0" w:line="240" w:lineRule="auto"/>
        <w:ind w:left="0" w:right="0" w:firstLine="0"/>
      </w:pPr>
    </w:p>
    <w:bookmarkEnd w:id="0"/>
    <w:p w14:paraId="665214DD" w14:textId="77777777" w:rsidR="00B14CB7" w:rsidRPr="005A6134" w:rsidRDefault="00B14CB7" w:rsidP="005A6134">
      <w:pPr>
        <w:spacing w:after="0" w:line="240" w:lineRule="auto"/>
        <w:ind w:left="0" w:right="0"/>
        <w:rPr>
          <w:b/>
        </w:rPr>
      </w:pPr>
    </w:p>
    <w:p w14:paraId="770A1D56" w14:textId="505A9E3E" w:rsidR="00E738C4" w:rsidRPr="005A6134" w:rsidRDefault="00A63F17" w:rsidP="00AB78AE">
      <w:pPr>
        <w:spacing w:after="0" w:line="240" w:lineRule="auto"/>
        <w:ind w:left="0" w:right="0"/>
      </w:pPr>
      <w:r>
        <w:rPr>
          <w:b/>
        </w:rPr>
        <w:t>PRIMERO</w:t>
      </w:r>
      <w:r w:rsidR="00700D96" w:rsidRPr="005A6134">
        <w:rPr>
          <w:b/>
        </w:rPr>
        <w:t>.</w:t>
      </w:r>
      <w:r w:rsidR="00700D96" w:rsidRPr="005A6134">
        <w:t xml:space="preserve"> </w:t>
      </w:r>
      <w:r w:rsidR="00E738C4" w:rsidRPr="005A6134">
        <w:t>Se aprueba</w:t>
      </w:r>
      <w:r w:rsidR="001000A6" w:rsidRPr="005A6134">
        <w:t xml:space="preserve">n los </w:t>
      </w:r>
      <w:r w:rsidR="00A62A2F">
        <w:t>Lineamientos que establecen los aspectos metodológicos para la planeación y ejecución de la auditoría a</w:t>
      </w:r>
      <w:r w:rsidR="00B2085A">
        <w:t>l</w:t>
      </w:r>
      <w:r w:rsidR="00A62A2F">
        <w:t xml:space="preserve"> Sistema de Voto Electrónico por Internet para las y los Mexicanos Residentes en el Extranjero </w:t>
      </w:r>
      <w:r w:rsidR="00A62A2F" w:rsidRPr="00A62A2F">
        <w:t xml:space="preserve">del </w:t>
      </w:r>
      <w:r w:rsidR="00A62A2F">
        <w:t>I</w:t>
      </w:r>
      <w:r w:rsidR="00A62A2F" w:rsidRPr="00A62A2F">
        <w:t xml:space="preserve">nstituto </w:t>
      </w:r>
      <w:r w:rsidR="00A62A2F">
        <w:t>N</w:t>
      </w:r>
      <w:r w:rsidR="00A62A2F" w:rsidRPr="00A62A2F">
        <w:t>aciona</w:t>
      </w:r>
      <w:r w:rsidR="00A62A2F">
        <w:t>l Electoral</w:t>
      </w:r>
      <w:r w:rsidR="002A70F5" w:rsidRPr="005A6134">
        <w:t>, a propuesta de la Junta General Ejecutiva</w:t>
      </w:r>
      <w:r w:rsidR="00697956" w:rsidRPr="005A6134">
        <w:t xml:space="preserve">, </w:t>
      </w:r>
      <w:r w:rsidR="001000A6" w:rsidRPr="005A6134">
        <w:t xml:space="preserve">conforme al </w:t>
      </w:r>
      <w:r w:rsidR="001000A6" w:rsidRPr="005A6134">
        <w:rPr>
          <w:b/>
        </w:rPr>
        <w:t xml:space="preserve">Anexo </w:t>
      </w:r>
      <w:r w:rsidR="001000A6" w:rsidRPr="005A6134">
        <w:t>que forma</w:t>
      </w:r>
      <w:r w:rsidR="00697956" w:rsidRPr="005A6134">
        <w:t xml:space="preserve"> parte </w:t>
      </w:r>
      <w:r w:rsidR="001000A6" w:rsidRPr="005A6134">
        <w:t xml:space="preserve">integral </w:t>
      </w:r>
      <w:r w:rsidR="00697956" w:rsidRPr="005A6134">
        <w:t>del presente Acuerdo</w:t>
      </w:r>
      <w:r w:rsidR="002A70F5" w:rsidRPr="005A6134">
        <w:t xml:space="preserve">. </w:t>
      </w:r>
      <w:r w:rsidR="00E738C4" w:rsidRPr="005A6134">
        <w:t xml:space="preserve"> </w:t>
      </w:r>
    </w:p>
    <w:p w14:paraId="20991F06" w14:textId="4316EA92" w:rsidR="00460AE0" w:rsidRPr="005A6134" w:rsidRDefault="00460AE0" w:rsidP="004C52C5">
      <w:pPr>
        <w:spacing w:after="0" w:line="240" w:lineRule="auto"/>
        <w:ind w:left="994" w:right="0" w:firstLine="0"/>
        <w:rPr>
          <w:szCs w:val="24"/>
        </w:rPr>
      </w:pPr>
    </w:p>
    <w:p w14:paraId="2FB9E338" w14:textId="1CB6F309" w:rsidR="00EF261F" w:rsidRPr="005A6134" w:rsidRDefault="3A975ECA" w:rsidP="3A975ECA">
      <w:pPr>
        <w:spacing w:after="0" w:line="240" w:lineRule="auto"/>
        <w:ind w:left="0" w:right="0"/>
        <w:rPr>
          <w:rFonts w:ascii="Calibri" w:eastAsia="Times New Roman" w:hAnsi="Calibri" w:cs="Calibri"/>
          <w:color w:val="auto"/>
        </w:rPr>
      </w:pPr>
      <w:r w:rsidRPr="3A975ECA">
        <w:rPr>
          <w:b/>
          <w:bCs/>
        </w:rPr>
        <w:t>SEGUNDO. -</w:t>
      </w:r>
      <w:r>
        <w:t xml:space="preserve"> El presente Acuerdo y los Lineamientos que establecen los aspectos metodológicos para la planeación y ejecución de la auditoría a</w:t>
      </w:r>
      <w:r w:rsidR="00512265">
        <w:t>l</w:t>
      </w:r>
      <w:r>
        <w:t xml:space="preserve"> Sistema de Voto Electrónico por Internet para las y los Mexicanos Residentes en el Extranjero del Instituto Nacional Electoral, a propuesta de la Junta General Ejecutiva, los cuales acompañan al presente como Anexo y forman parte integral del mismo, entrarán en vigor a partir del día siguiente a su aprobación por este Consejo General. </w:t>
      </w:r>
    </w:p>
    <w:p w14:paraId="10139821" w14:textId="681B8A12" w:rsidR="3A975ECA" w:rsidRDefault="3A975ECA" w:rsidP="3A975ECA">
      <w:pPr>
        <w:spacing w:after="0" w:line="240" w:lineRule="auto"/>
        <w:ind w:left="0" w:right="0"/>
      </w:pPr>
    </w:p>
    <w:p w14:paraId="3F46B268" w14:textId="37D4D881" w:rsidR="3A975ECA" w:rsidRDefault="3A975ECA" w:rsidP="3A975ECA">
      <w:pPr>
        <w:spacing w:after="0" w:line="240" w:lineRule="auto"/>
        <w:ind w:left="0" w:right="0"/>
        <w:rPr>
          <w:rFonts w:ascii="Calibri" w:eastAsia="Times New Roman" w:hAnsi="Calibri" w:cs="Calibri"/>
          <w:color w:val="auto"/>
        </w:rPr>
      </w:pPr>
      <w:r w:rsidRPr="3A975ECA">
        <w:rPr>
          <w:b/>
          <w:bCs/>
        </w:rPr>
        <w:t>TERCERO. -</w:t>
      </w:r>
      <w:r>
        <w:t xml:space="preserve">  Se instruye a la Junta General Ejecutiva para que, a través de las Direcciones Ejecutivas y Unidades Técnicas correspondientes del Instituto Nacional Electoral, adopte las medidas administ</w:t>
      </w:r>
      <w:bookmarkStart w:id="12" w:name="_GoBack"/>
      <w:bookmarkEnd w:id="12"/>
      <w:r>
        <w:t>rativas necesarias para proveer de los recursos que permitan dar cumplimiento a lo aprobado en el presente Acuerdo.</w:t>
      </w:r>
    </w:p>
    <w:p w14:paraId="50406E80" w14:textId="4C81CE7A" w:rsidR="3A975ECA" w:rsidRDefault="3A975ECA" w:rsidP="3A975ECA">
      <w:pPr>
        <w:spacing w:after="0" w:line="240" w:lineRule="auto"/>
        <w:ind w:left="0" w:right="0"/>
      </w:pPr>
    </w:p>
    <w:p w14:paraId="79CE77D8" w14:textId="6F632807" w:rsidR="00F37DA7" w:rsidRPr="001000A6" w:rsidRDefault="3A975ECA" w:rsidP="3A975ECA">
      <w:pPr>
        <w:spacing w:after="0" w:line="240" w:lineRule="auto"/>
        <w:ind w:left="0" w:right="0"/>
        <w:rPr>
          <w:u w:val="single"/>
        </w:rPr>
      </w:pPr>
      <w:r w:rsidRPr="3A975ECA">
        <w:rPr>
          <w:b/>
          <w:bCs/>
        </w:rPr>
        <w:t>CUARTO. -</w:t>
      </w:r>
      <w:r>
        <w:t xml:space="preserve"> </w:t>
      </w:r>
      <w:r w:rsidRPr="3A975ECA">
        <w:rPr>
          <w:b/>
          <w:bCs/>
        </w:rPr>
        <w:t xml:space="preserve"> </w:t>
      </w:r>
      <w:r>
        <w:t xml:space="preserve">Publíquese el presente Acuerdo en la Gaceta Electoral y en el portal de Internet del Instituto Nacional Electoral, así como en el Diario Oficial de la Federación. </w:t>
      </w:r>
    </w:p>
    <w:p w14:paraId="788F186D" w14:textId="1BA3841B" w:rsidR="00F37DA7" w:rsidRPr="001000A6" w:rsidRDefault="00F37DA7" w:rsidP="005A6134">
      <w:pPr>
        <w:spacing w:after="0" w:line="240" w:lineRule="auto"/>
        <w:ind w:left="0" w:right="0"/>
        <w:rPr>
          <w:szCs w:val="24"/>
        </w:rPr>
      </w:pPr>
    </w:p>
    <w:sectPr w:rsidR="00F37DA7" w:rsidRPr="001000A6" w:rsidSect="009D0EC6">
      <w:footerReference w:type="even" r:id="rId11"/>
      <w:footerReference w:type="default" r:id="rId12"/>
      <w:footerReference w:type="first" r:id="rId13"/>
      <w:pgSz w:w="12242" w:h="15842"/>
      <w:pgMar w:top="1701"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ECE7" w14:textId="77777777" w:rsidR="00971C54" w:rsidRDefault="00971C54">
      <w:pPr>
        <w:spacing w:after="0" w:line="240" w:lineRule="auto"/>
      </w:pPr>
      <w:r>
        <w:separator/>
      </w:r>
    </w:p>
  </w:endnote>
  <w:endnote w:type="continuationSeparator" w:id="0">
    <w:p w14:paraId="6419CFBB" w14:textId="77777777" w:rsidR="00971C54" w:rsidRDefault="00971C54">
      <w:pPr>
        <w:spacing w:after="0" w:line="240" w:lineRule="auto"/>
      </w:pPr>
      <w:r>
        <w:continuationSeparator/>
      </w:r>
    </w:p>
  </w:endnote>
  <w:endnote w:type="continuationNotice" w:id="1">
    <w:p w14:paraId="22703961" w14:textId="77777777" w:rsidR="00971C54" w:rsidRDefault="00971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CA3B" w14:textId="77777777" w:rsidR="00377481" w:rsidRDefault="00377481">
    <w:pPr>
      <w:spacing w:after="0" w:line="259" w:lineRule="auto"/>
      <w:ind w:left="927" w:right="0"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CA3C" w14:textId="05EB35CF" w:rsidR="00377481" w:rsidRPr="00205C59" w:rsidRDefault="00377481">
    <w:pPr>
      <w:spacing w:after="0" w:line="259" w:lineRule="auto"/>
      <w:ind w:left="927" w:right="0" w:firstLine="0"/>
      <w:jc w:val="center"/>
      <w:rPr>
        <w:sz w:val="20"/>
        <w:szCs w:val="20"/>
      </w:rPr>
    </w:pPr>
    <w:r w:rsidRPr="00205C59">
      <w:rPr>
        <w:sz w:val="20"/>
        <w:szCs w:val="20"/>
      </w:rPr>
      <w:fldChar w:fldCharType="begin"/>
    </w:r>
    <w:r w:rsidRPr="00205C59">
      <w:rPr>
        <w:sz w:val="20"/>
        <w:szCs w:val="20"/>
      </w:rPr>
      <w:instrText xml:space="preserve"> PAGE   \* MERGEFORMAT </w:instrText>
    </w:r>
    <w:r w:rsidRPr="00205C59">
      <w:rPr>
        <w:sz w:val="20"/>
        <w:szCs w:val="20"/>
      </w:rPr>
      <w:fldChar w:fldCharType="separate"/>
    </w:r>
    <w:r>
      <w:rPr>
        <w:noProof/>
        <w:sz w:val="20"/>
        <w:szCs w:val="20"/>
      </w:rPr>
      <w:t>21</w:t>
    </w:r>
    <w:r w:rsidRPr="00205C59">
      <w:rPr>
        <w:sz w:val="20"/>
        <w:szCs w:val="20"/>
      </w:rPr>
      <w:fldChar w:fldCharType="end"/>
    </w:r>
    <w:r w:rsidRPr="00205C59">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CA3D" w14:textId="77777777" w:rsidR="00377481" w:rsidRDefault="0037748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22E0" w14:textId="77777777" w:rsidR="00971C54" w:rsidRDefault="00971C54">
      <w:pPr>
        <w:spacing w:after="0" w:line="258" w:lineRule="auto"/>
        <w:ind w:left="994" w:right="0" w:firstLine="0"/>
      </w:pPr>
      <w:r>
        <w:separator/>
      </w:r>
    </w:p>
  </w:footnote>
  <w:footnote w:type="continuationSeparator" w:id="0">
    <w:p w14:paraId="2C0ADFD2" w14:textId="77777777" w:rsidR="00971C54" w:rsidRDefault="00971C54">
      <w:pPr>
        <w:spacing w:after="0" w:line="258" w:lineRule="auto"/>
        <w:ind w:left="994" w:right="0" w:firstLine="0"/>
      </w:pPr>
      <w:r>
        <w:continuationSeparator/>
      </w:r>
    </w:p>
  </w:footnote>
  <w:footnote w:type="continuationNotice" w:id="1">
    <w:p w14:paraId="09CEA3D0" w14:textId="77777777" w:rsidR="00971C54" w:rsidRDefault="00971C54">
      <w:pPr>
        <w:spacing w:after="0" w:line="240" w:lineRule="auto"/>
      </w:pPr>
    </w:p>
  </w:footnote>
  <w:footnote w:id="2">
    <w:p w14:paraId="54A9054D" w14:textId="77777777" w:rsidR="00517C15" w:rsidRDefault="00517C15" w:rsidP="00517C15">
      <w:pPr>
        <w:pStyle w:val="Textonotapie"/>
        <w:ind w:left="0"/>
        <w:jc w:val="left"/>
        <w:rPr>
          <w:lang w:val="es-419"/>
        </w:rPr>
      </w:pPr>
      <w:r w:rsidRPr="00D86D29">
        <w:rPr>
          <w:rFonts w:ascii="Times New Roman" w:hAnsi="Times New Roman" w:cs="Times New Roman"/>
          <w:sz w:val="14"/>
        </w:rPr>
        <w:footnoteRef/>
      </w:r>
      <w:r w:rsidRPr="00D86D29">
        <w:rPr>
          <w:rFonts w:ascii="Times New Roman" w:hAnsi="Times New Roman" w:cs="Times New Roman"/>
          <w:sz w:val="14"/>
        </w:rPr>
        <w:t xml:space="preserve"> Prestigio. Realce, estimación, renombre, buen crédito. Diccionario Real Academia Española. Vigésima Segunda Edición. Pág. 1241</w:t>
      </w:r>
    </w:p>
  </w:footnote>
  <w:footnote w:id="3">
    <w:p w14:paraId="733D484A" w14:textId="77777777" w:rsidR="00517C15" w:rsidRPr="00D86D29" w:rsidRDefault="00517C15" w:rsidP="00517C15">
      <w:pPr>
        <w:pStyle w:val="Textonotapie"/>
        <w:ind w:left="0"/>
        <w:jc w:val="left"/>
        <w:rPr>
          <w:rFonts w:ascii="Times New Roman" w:hAnsi="Times New Roman" w:cs="Times New Roman"/>
          <w:sz w:val="14"/>
        </w:rPr>
      </w:pPr>
      <w:r w:rsidRPr="001502B9">
        <w:rPr>
          <w:rFonts w:ascii="Times New Roman" w:hAnsi="Times New Roman" w:cs="Times New Roman"/>
          <w:sz w:val="14"/>
        </w:rPr>
        <w:footnoteRef/>
      </w:r>
      <w:r w:rsidRPr="001502B9">
        <w:rPr>
          <w:rFonts w:ascii="Times New Roman" w:hAnsi="Times New Roman" w:cs="Times New Roman"/>
          <w:sz w:val="14"/>
        </w:rPr>
        <w:t xml:space="preserve"> </w:t>
      </w:r>
      <w:r w:rsidRPr="00D86D29">
        <w:rPr>
          <w:rFonts w:ascii="Times New Roman" w:hAnsi="Times New Roman" w:cs="Times New Roman"/>
          <w:sz w:val="14"/>
        </w:rPr>
        <w:t>Diccionario Real Academia Española. Vigésima Segunda Edición. Pág. 603</w:t>
      </w:r>
    </w:p>
  </w:footnote>
  <w:footnote w:id="4">
    <w:p w14:paraId="110B3F9D" w14:textId="77777777" w:rsidR="00517C15" w:rsidRPr="00D86D29" w:rsidRDefault="00517C15" w:rsidP="00517C15">
      <w:pPr>
        <w:autoSpaceDE w:val="0"/>
        <w:autoSpaceDN w:val="0"/>
        <w:spacing w:after="0" w:line="240" w:lineRule="auto"/>
        <w:ind w:left="0" w:right="51" w:firstLine="0"/>
        <w:rPr>
          <w:rFonts w:ascii="Times New Roman" w:hAnsi="Times New Roman" w:cs="Times New Roman"/>
          <w:sz w:val="14"/>
          <w:szCs w:val="20"/>
        </w:rPr>
      </w:pPr>
      <w:r w:rsidRPr="00D86D29">
        <w:rPr>
          <w:rFonts w:ascii="Times New Roman" w:hAnsi="Times New Roman" w:cs="Times New Roman"/>
          <w:sz w:val="14"/>
          <w:szCs w:val="20"/>
        </w:rPr>
        <w:footnoteRef/>
      </w:r>
      <w:r w:rsidRPr="00D86D29">
        <w:rPr>
          <w:rFonts w:ascii="Times New Roman" w:hAnsi="Times New Roman" w:cs="Times New Roman"/>
          <w:sz w:val="14"/>
          <w:szCs w:val="20"/>
        </w:rPr>
        <w:t xml:space="preserve"> </w:t>
      </w:r>
      <w:r w:rsidRPr="0065687D">
        <w:rPr>
          <w:rFonts w:ascii="Times New Roman" w:hAnsi="Times New Roman" w:cs="Times New Roman"/>
          <w:sz w:val="14"/>
          <w:szCs w:val="20"/>
        </w:rPr>
        <w:t>Pereda, Santiago y Berrocal, Francisca (1999. Universidad Complutense de Madrid). La empresa, su organización y funcionamiento, disponible en https://www.researchgate.net/profile/Francisca_Berrocal/publication/39279795_El_entorno_empresarial_La_empresa_su_organizacion_y_funcionamiento/links/53d110ab0cf25dc05cfe8ce0/El-entorno-empresarial-La-empresa-su-organizacion-y-funcionamiento.pdf (consultada el 3 de septiembre de 2019).</w:t>
      </w:r>
    </w:p>
    <w:p w14:paraId="77941FE8" w14:textId="77777777" w:rsidR="00517C15" w:rsidRPr="00FB1738" w:rsidRDefault="00517C15" w:rsidP="00517C15">
      <w:pPr>
        <w:ind w:left="0"/>
        <w:rPr>
          <w:b/>
          <w:sz w:val="20"/>
          <w:szCs w:val="20"/>
        </w:rPr>
      </w:pPr>
    </w:p>
    <w:p w14:paraId="0898F821" w14:textId="77777777" w:rsidR="00517C15" w:rsidRDefault="00517C15" w:rsidP="00517C15">
      <w:pPr>
        <w:pStyle w:val="Textonotapie"/>
      </w:pPr>
    </w:p>
  </w:footnote>
  <w:footnote w:id="5">
    <w:p w14:paraId="6F73AC61" w14:textId="77777777" w:rsidR="00517C15" w:rsidRDefault="00517C15" w:rsidP="00517C15">
      <w:pPr>
        <w:autoSpaceDE w:val="0"/>
        <w:autoSpaceDN w:val="0"/>
        <w:spacing w:after="0" w:line="240" w:lineRule="auto"/>
        <w:ind w:left="0" w:right="0" w:firstLine="0"/>
        <w:rPr>
          <w:sz w:val="16"/>
          <w:szCs w:val="16"/>
        </w:rPr>
      </w:pPr>
      <w:r>
        <w:rPr>
          <w:rStyle w:val="Refdenotaalpie"/>
          <w:sz w:val="16"/>
          <w:szCs w:val="16"/>
        </w:rPr>
        <w:footnoteRef/>
      </w:r>
      <w:r>
        <w:rPr>
          <w:sz w:val="16"/>
          <w:szCs w:val="16"/>
        </w:rPr>
        <w:t xml:space="preserve"> </w:t>
      </w:r>
      <w:r w:rsidRPr="00D86D29">
        <w:rPr>
          <w:rFonts w:ascii="Times New Roman" w:hAnsi="Times New Roman" w:cs="Times New Roman"/>
          <w:sz w:val="14"/>
          <w:szCs w:val="20"/>
        </w:rPr>
        <w:t>EMPRESA. SU CONCEPTO EN MATERIA DE COMPETENCIA ECONÓMICA. Jurisprudencia 1007680. EMPRESA. SU CONCEPTO EN MATERIA DE COMPETENCIA ECONÓMICA. La elucidación del concepto empresa en materia de competencia económica responde a un criterio funcional, y abarca a cualquier entidad que ejerza una actividad económica, con independencia de su naturaleza jurídica, por lo que si no cumple dicha condición, no es posible considerarla como empresa.</w:t>
      </w:r>
    </w:p>
  </w:footnote>
  <w:footnote w:id="6">
    <w:p w14:paraId="43A8ED64" w14:textId="77777777" w:rsidR="00517C15" w:rsidRPr="00C54CE8" w:rsidRDefault="00517C15" w:rsidP="00517C15">
      <w:pPr>
        <w:pStyle w:val="Textonotapie"/>
        <w:ind w:left="0" w:firstLine="0"/>
        <w:rPr>
          <w:rFonts w:ascii="Times New Roman" w:hAnsi="Times New Roman" w:cs="Times New Roman"/>
          <w:sz w:val="14"/>
        </w:rPr>
      </w:pPr>
      <w:r w:rsidRPr="00C54CE8">
        <w:rPr>
          <w:rFonts w:ascii="Times New Roman" w:hAnsi="Times New Roman" w:cs="Times New Roman"/>
          <w:sz w:val="14"/>
        </w:rPr>
        <w:footnoteRef/>
      </w:r>
      <w:r w:rsidRPr="00C54CE8">
        <w:rPr>
          <w:rFonts w:ascii="Times New Roman" w:hAnsi="Times New Roman" w:cs="Times New Roman"/>
          <w:sz w:val="14"/>
        </w:rPr>
        <w:t xml:space="preserve"> https://www.qs.com/    </w:t>
      </w:r>
    </w:p>
  </w:footnote>
  <w:footnote w:id="7">
    <w:p w14:paraId="42A7DB63" w14:textId="77777777" w:rsidR="00517C15" w:rsidRDefault="00517C15" w:rsidP="00517C15">
      <w:pPr>
        <w:pStyle w:val="Textonotapie"/>
        <w:ind w:left="0" w:firstLine="0"/>
      </w:pPr>
      <w:r w:rsidRPr="00C54CE8">
        <w:rPr>
          <w:rFonts w:ascii="Times New Roman" w:hAnsi="Times New Roman" w:cs="Times New Roman"/>
          <w:sz w:val="14"/>
        </w:rPr>
        <w:footnoteRef/>
      </w:r>
      <w:r w:rsidRPr="00C54CE8">
        <w:rPr>
          <w:rFonts w:ascii="Times New Roman" w:hAnsi="Times New Roman" w:cs="Times New Roman"/>
          <w:sz w:val="14"/>
        </w:rPr>
        <w:t xml:space="preserve"> https://www.scopus.com/</w:t>
      </w:r>
    </w:p>
  </w:footnote>
  <w:footnote w:id="8">
    <w:p w14:paraId="3C98386F" w14:textId="77777777" w:rsidR="00517C15" w:rsidRPr="00307200" w:rsidRDefault="00517C15" w:rsidP="00517C15">
      <w:pPr>
        <w:autoSpaceDE w:val="0"/>
        <w:autoSpaceDN w:val="0"/>
        <w:spacing w:after="0" w:line="240" w:lineRule="auto"/>
        <w:ind w:left="0" w:firstLine="0"/>
        <w:rPr>
          <w:rFonts w:ascii="Times New Roman" w:eastAsia="Times New Roman" w:hAnsi="Times New Roman" w:cs="Times New Roman"/>
          <w:color w:val="auto"/>
          <w:sz w:val="14"/>
          <w:szCs w:val="14"/>
        </w:rPr>
      </w:pPr>
      <w:r w:rsidRPr="00307200">
        <w:rPr>
          <w:rStyle w:val="Refdenotaalpie"/>
          <w:rFonts w:ascii="Times New Roman" w:hAnsi="Times New Roman" w:cs="Times New Roman"/>
          <w:sz w:val="14"/>
          <w:szCs w:val="14"/>
        </w:rPr>
        <w:footnoteRef/>
      </w:r>
      <w:r w:rsidRPr="00307200">
        <w:rPr>
          <w:rFonts w:ascii="Times New Roman" w:hAnsi="Times New Roman" w:cs="Times New Roman"/>
          <w:sz w:val="14"/>
          <w:szCs w:val="14"/>
        </w:rPr>
        <w:t xml:space="preserve"> Cámara de Diputados. (2014. Centro de Estudios Sociales y de Opinión Pública) Encuesta telefónica sobre confianza en las instituciones</w:t>
      </w:r>
      <w:r w:rsidRPr="00307200">
        <w:rPr>
          <w:rFonts w:ascii="Times New Roman" w:hAnsi="Times New Roman" w:cs="Times New Roman"/>
          <w:sz w:val="14"/>
          <w:szCs w:val="14"/>
          <w:shd w:val="clear" w:color="auto" w:fill="FFFFFF"/>
        </w:rPr>
        <w:t>).</w:t>
      </w:r>
      <w:r w:rsidRPr="00307200">
        <w:rPr>
          <w:rFonts w:ascii="Times New Roman" w:hAnsi="Times New Roman" w:cs="Times New Roman"/>
          <w:sz w:val="14"/>
          <w:szCs w:val="14"/>
        </w:rPr>
        <w:t> Disponible en www5.diputados.gob.mx/index.php/camara/Centros-de-Estudio/CESOP/Opinion-Publica/Encuestas/Encuesta-telefonica-sobre-confianza-en-las-instituciones.</w:t>
      </w:r>
    </w:p>
    <w:p w14:paraId="36B9E180" w14:textId="77777777" w:rsidR="00517C15" w:rsidRDefault="00517C15" w:rsidP="00517C15">
      <w:pPr>
        <w:pStyle w:val="Textonotapi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5B"/>
    <w:multiLevelType w:val="hybridMultilevel"/>
    <w:tmpl w:val="DA601B80"/>
    <w:lvl w:ilvl="0" w:tplc="7592DEC4">
      <w:start w:val="1"/>
      <w:numFmt w:val="lowerLetter"/>
      <w:lvlText w:val="%1)"/>
      <w:lvlJc w:val="left"/>
      <w:pPr>
        <w:ind w:left="2280" w:hanging="360"/>
      </w:pPr>
      <w:rPr>
        <w:b/>
        <w:sz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4E20977"/>
    <w:multiLevelType w:val="hybridMultilevel"/>
    <w:tmpl w:val="7D06C34C"/>
    <w:lvl w:ilvl="0" w:tplc="B224B7AE">
      <w:start w:val="3"/>
      <w:numFmt w:val="upperRoman"/>
      <w:lvlText w:val="%1."/>
      <w:lvlJc w:val="right"/>
      <w:pPr>
        <w:ind w:left="2565" w:hanging="360"/>
      </w:pPr>
      <w:rPr>
        <w:rFonts w:hint="default"/>
      </w:rPr>
    </w:lvl>
    <w:lvl w:ilvl="1" w:tplc="080A0019" w:tentative="1">
      <w:start w:val="1"/>
      <w:numFmt w:val="lowerLetter"/>
      <w:lvlText w:val="%2."/>
      <w:lvlJc w:val="left"/>
      <w:pPr>
        <w:ind w:left="2565" w:hanging="360"/>
      </w:pPr>
    </w:lvl>
    <w:lvl w:ilvl="2" w:tplc="080A001B" w:tentative="1">
      <w:start w:val="1"/>
      <w:numFmt w:val="lowerRoman"/>
      <w:lvlText w:val="%3."/>
      <w:lvlJc w:val="right"/>
      <w:pPr>
        <w:ind w:left="3285" w:hanging="180"/>
      </w:pPr>
    </w:lvl>
    <w:lvl w:ilvl="3" w:tplc="080A000F" w:tentative="1">
      <w:start w:val="1"/>
      <w:numFmt w:val="decimal"/>
      <w:lvlText w:val="%4."/>
      <w:lvlJc w:val="left"/>
      <w:pPr>
        <w:ind w:left="4005" w:hanging="360"/>
      </w:pPr>
    </w:lvl>
    <w:lvl w:ilvl="4" w:tplc="080A0019" w:tentative="1">
      <w:start w:val="1"/>
      <w:numFmt w:val="lowerLetter"/>
      <w:lvlText w:val="%5."/>
      <w:lvlJc w:val="left"/>
      <w:pPr>
        <w:ind w:left="4725" w:hanging="360"/>
      </w:pPr>
    </w:lvl>
    <w:lvl w:ilvl="5" w:tplc="080A001B" w:tentative="1">
      <w:start w:val="1"/>
      <w:numFmt w:val="lowerRoman"/>
      <w:lvlText w:val="%6."/>
      <w:lvlJc w:val="right"/>
      <w:pPr>
        <w:ind w:left="5445" w:hanging="180"/>
      </w:pPr>
    </w:lvl>
    <w:lvl w:ilvl="6" w:tplc="080A000F" w:tentative="1">
      <w:start w:val="1"/>
      <w:numFmt w:val="decimal"/>
      <w:lvlText w:val="%7."/>
      <w:lvlJc w:val="left"/>
      <w:pPr>
        <w:ind w:left="6165" w:hanging="360"/>
      </w:pPr>
    </w:lvl>
    <w:lvl w:ilvl="7" w:tplc="080A0019" w:tentative="1">
      <w:start w:val="1"/>
      <w:numFmt w:val="lowerLetter"/>
      <w:lvlText w:val="%8."/>
      <w:lvlJc w:val="left"/>
      <w:pPr>
        <w:ind w:left="6885" w:hanging="360"/>
      </w:pPr>
    </w:lvl>
    <w:lvl w:ilvl="8" w:tplc="080A001B" w:tentative="1">
      <w:start w:val="1"/>
      <w:numFmt w:val="lowerRoman"/>
      <w:lvlText w:val="%9."/>
      <w:lvlJc w:val="right"/>
      <w:pPr>
        <w:ind w:left="7605" w:hanging="180"/>
      </w:pPr>
    </w:lvl>
  </w:abstractNum>
  <w:abstractNum w:abstractNumId="2" w15:restartNumberingAfterBreak="0">
    <w:nsid w:val="07BF69AA"/>
    <w:multiLevelType w:val="hybridMultilevel"/>
    <w:tmpl w:val="D9B6B8AA"/>
    <w:lvl w:ilvl="0" w:tplc="0390E560">
      <w:start w:val="1"/>
      <w:numFmt w:val="lowerLetter"/>
      <w:lvlText w:val="%1)"/>
      <w:lvlJc w:val="left"/>
      <w:pPr>
        <w:ind w:left="2280" w:hanging="360"/>
      </w:pPr>
      <w:rPr>
        <w:b/>
        <w:sz w:val="20"/>
        <w:szCs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0FF600A2"/>
    <w:multiLevelType w:val="hybridMultilevel"/>
    <w:tmpl w:val="55D689E4"/>
    <w:lvl w:ilvl="0" w:tplc="79D4194A">
      <w:start w:val="1"/>
      <w:numFmt w:val="lowerLetter"/>
      <w:lvlText w:val="%1)"/>
      <w:lvlJc w:val="left"/>
      <w:pPr>
        <w:ind w:left="1702"/>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020CE"/>
    <w:multiLevelType w:val="hybridMultilevel"/>
    <w:tmpl w:val="89FC2156"/>
    <w:lvl w:ilvl="0" w:tplc="18CA8006">
      <w:start w:val="1"/>
      <w:numFmt w:val="upperRoman"/>
      <w:lvlText w:val="%1."/>
      <w:lvlJc w:val="left"/>
      <w:pPr>
        <w:ind w:left="1287"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CA8006">
      <w:start w:val="1"/>
      <w:numFmt w:val="upperRoman"/>
      <w:lvlText w:val="%2."/>
      <w:lvlJc w:val="left"/>
      <w:pPr>
        <w:ind w:left="2007"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3B4035D"/>
    <w:multiLevelType w:val="hybridMultilevel"/>
    <w:tmpl w:val="E9F2938C"/>
    <w:lvl w:ilvl="0" w:tplc="E6CCA45E">
      <w:start w:val="1"/>
      <w:numFmt w:val="decimal"/>
      <w:lvlText w:val="%1."/>
      <w:lvlJc w:val="left"/>
      <w:pPr>
        <w:ind w:left="3000" w:hanging="360"/>
      </w:pPr>
      <w:rPr>
        <w:b/>
        <w:sz w:val="20"/>
        <w:szCs w:val="20"/>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abstractNum w:abstractNumId="6" w15:restartNumberingAfterBreak="0">
    <w:nsid w:val="16F027EC"/>
    <w:multiLevelType w:val="hybridMultilevel"/>
    <w:tmpl w:val="B052E4BA"/>
    <w:lvl w:ilvl="0" w:tplc="F10CFD0E">
      <w:start w:val="16"/>
      <w:numFmt w:val="bullet"/>
      <w:lvlText w:val="-"/>
      <w:lvlJc w:val="left"/>
      <w:pPr>
        <w:ind w:left="2494" w:hanging="360"/>
      </w:pPr>
      <w:rPr>
        <w:rFonts w:ascii="Arial" w:eastAsia="Arial" w:hAnsi="Arial" w:cs="Arial" w:hint="default"/>
      </w:rPr>
    </w:lvl>
    <w:lvl w:ilvl="1" w:tplc="080A0003" w:tentative="1">
      <w:start w:val="1"/>
      <w:numFmt w:val="bullet"/>
      <w:lvlText w:val="o"/>
      <w:lvlJc w:val="left"/>
      <w:pPr>
        <w:ind w:left="3214" w:hanging="360"/>
      </w:pPr>
      <w:rPr>
        <w:rFonts w:ascii="Courier New" w:hAnsi="Courier New" w:cs="Courier New" w:hint="default"/>
      </w:rPr>
    </w:lvl>
    <w:lvl w:ilvl="2" w:tplc="080A0005" w:tentative="1">
      <w:start w:val="1"/>
      <w:numFmt w:val="bullet"/>
      <w:lvlText w:val=""/>
      <w:lvlJc w:val="left"/>
      <w:pPr>
        <w:ind w:left="3934" w:hanging="360"/>
      </w:pPr>
      <w:rPr>
        <w:rFonts w:ascii="Wingdings" w:hAnsi="Wingdings" w:hint="default"/>
      </w:rPr>
    </w:lvl>
    <w:lvl w:ilvl="3" w:tplc="080A0001" w:tentative="1">
      <w:start w:val="1"/>
      <w:numFmt w:val="bullet"/>
      <w:lvlText w:val=""/>
      <w:lvlJc w:val="left"/>
      <w:pPr>
        <w:ind w:left="4654" w:hanging="360"/>
      </w:pPr>
      <w:rPr>
        <w:rFonts w:ascii="Symbol" w:hAnsi="Symbol" w:hint="default"/>
      </w:rPr>
    </w:lvl>
    <w:lvl w:ilvl="4" w:tplc="080A0003" w:tentative="1">
      <w:start w:val="1"/>
      <w:numFmt w:val="bullet"/>
      <w:lvlText w:val="o"/>
      <w:lvlJc w:val="left"/>
      <w:pPr>
        <w:ind w:left="5374" w:hanging="360"/>
      </w:pPr>
      <w:rPr>
        <w:rFonts w:ascii="Courier New" w:hAnsi="Courier New" w:cs="Courier New" w:hint="default"/>
      </w:rPr>
    </w:lvl>
    <w:lvl w:ilvl="5" w:tplc="080A0005" w:tentative="1">
      <w:start w:val="1"/>
      <w:numFmt w:val="bullet"/>
      <w:lvlText w:val=""/>
      <w:lvlJc w:val="left"/>
      <w:pPr>
        <w:ind w:left="6094" w:hanging="360"/>
      </w:pPr>
      <w:rPr>
        <w:rFonts w:ascii="Wingdings" w:hAnsi="Wingdings" w:hint="default"/>
      </w:rPr>
    </w:lvl>
    <w:lvl w:ilvl="6" w:tplc="080A0001" w:tentative="1">
      <w:start w:val="1"/>
      <w:numFmt w:val="bullet"/>
      <w:lvlText w:val=""/>
      <w:lvlJc w:val="left"/>
      <w:pPr>
        <w:ind w:left="6814" w:hanging="360"/>
      </w:pPr>
      <w:rPr>
        <w:rFonts w:ascii="Symbol" w:hAnsi="Symbol" w:hint="default"/>
      </w:rPr>
    </w:lvl>
    <w:lvl w:ilvl="7" w:tplc="080A0003" w:tentative="1">
      <w:start w:val="1"/>
      <w:numFmt w:val="bullet"/>
      <w:lvlText w:val="o"/>
      <w:lvlJc w:val="left"/>
      <w:pPr>
        <w:ind w:left="7534" w:hanging="360"/>
      </w:pPr>
      <w:rPr>
        <w:rFonts w:ascii="Courier New" w:hAnsi="Courier New" w:cs="Courier New" w:hint="default"/>
      </w:rPr>
    </w:lvl>
    <w:lvl w:ilvl="8" w:tplc="080A0005" w:tentative="1">
      <w:start w:val="1"/>
      <w:numFmt w:val="bullet"/>
      <w:lvlText w:val=""/>
      <w:lvlJc w:val="left"/>
      <w:pPr>
        <w:ind w:left="8254" w:hanging="360"/>
      </w:pPr>
      <w:rPr>
        <w:rFonts w:ascii="Wingdings" w:hAnsi="Wingdings" w:hint="default"/>
      </w:rPr>
    </w:lvl>
  </w:abstractNum>
  <w:abstractNum w:abstractNumId="7" w15:restartNumberingAfterBreak="0">
    <w:nsid w:val="1C38543A"/>
    <w:multiLevelType w:val="hybridMultilevel"/>
    <w:tmpl w:val="D3EE0D82"/>
    <w:lvl w:ilvl="0" w:tplc="9D50947A">
      <w:start w:val="100"/>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505840">
      <w:start w:val="1"/>
      <w:numFmt w:val="lowerLetter"/>
      <w:lvlText w:val="%2"/>
      <w:lvlJc w:val="left"/>
      <w:pPr>
        <w:ind w:left="40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E664116">
      <w:start w:val="1"/>
      <w:numFmt w:val="lowerRoman"/>
      <w:lvlText w:val="%3"/>
      <w:lvlJc w:val="left"/>
      <w:pPr>
        <w:ind w:left="47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06A8EE">
      <w:start w:val="1"/>
      <w:numFmt w:val="decimal"/>
      <w:lvlText w:val="%4"/>
      <w:lvlJc w:val="left"/>
      <w:pPr>
        <w:ind w:left="54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7C37B6">
      <w:start w:val="1"/>
      <w:numFmt w:val="lowerLetter"/>
      <w:lvlText w:val="%5"/>
      <w:lvlJc w:val="left"/>
      <w:pPr>
        <w:ind w:left="6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D6806A6">
      <w:start w:val="1"/>
      <w:numFmt w:val="lowerRoman"/>
      <w:lvlText w:val="%6"/>
      <w:lvlJc w:val="left"/>
      <w:pPr>
        <w:ind w:left="69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96A62E">
      <w:start w:val="1"/>
      <w:numFmt w:val="decimal"/>
      <w:lvlText w:val="%7"/>
      <w:lvlJc w:val="left"/>
      <w:pPr>
        <w:ind w:left="7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C08068">
      <w:start w:val="1"/>
      <w:numFmt w:val="lowerLetter"/>
      <w:lvlText w:val="%8"/>
      <w:lvlJc w:val="left"/>
      <w:pPr>
        <w:ind w:left="8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009208">
      <w:start w:val="1"/>
      <w:numFmt w:val="lowerRoman"/>
      <w:lvlText w:val="%9"/>
      <w:lvlJc w:val="left"/>
      <w:pPr>
        <w:ind w:left="9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478A1"/>
    <w:multiLevelType w:val="hybridMultilevel"/>
    <w:tmpl w:val="2D90766A"/>
    <w:lvl w:ilvl="0" w:tplc="080A0013">
      <w:start w:val="1"/>
      <w:numFmt w:val="upperRoman"/>
      <w:lvlText w:val="%1."/>
      <w:lvlJc w:val="right"/>
      <w:pPr>
        <w:ind w:left="1714" w:hanging="360"/>
      </w:pPr>
    </w:lvl>
    <w:lvl w:ilvl="1" w:tplc="080A0019" w:tentative="1">
      <w:start w:val="1"/>
      <w:numFmt w:val="lowerLetter"/>
      <w:lvlText w:val="%2."/>
      <w:lvlJc w:val="left"/>
      <w:pPr>
        <w:ind w:left="2434" w:hanging="360"/>
      </w:pPr>
    </w:lvl>
    <w:lvl w:ilvl="2" w:tplc="080A001B" w:tentative="1">
      <w:start w:val="1"/>
      <w:numFmt w:val="lowerRoman"/>
      <w:lvlText w:val="%3."/>
      <w:lvlJc w:val="right"/>
      <w:pPr>
        <w:ind w:left="3154" w:hanging="180"/>
      </w:pPr>
    </w:lvl>
    <w:lvl w:ilvl="3" w:tplc="080A000F" w:tentative="1">
      <w:start w:val="1"/>
      <w:numFmt w:val="decimal"/>
      <w:lvlText w:val="%4."/>
      <w:lvlJc w:val="left"/>
      <w:pPr>
        <w:ind w:left="3874" w:hanging="360"/>
      </w:pPr>
    </w:lvl>
    <w:lvl w:ilvl="4" w:tplc="080A0019" w:tentative="1">
      <w:start w:val="1"/>
      <w:numFmt w:val="lowerLetter"/>
      <w:lvlText w:val="%5."/>
      <w:lvlJc w:val="left"/>
      <w:pPr>
        <w:ind w:left="4594" w:hanging="360"/>
      </w:pPr>
    </w:lvl>
    <w:lvl w:ilvl="5" w:tplc="080A001B" w:tentative="1">
      <w:start w:val="1"/>
      <w:numFmt w:val="lowerRoman"/>
      <w:lvlText w:val="%6."/>
      <w:lvlJc w:val="right"/>
      <w:pPr>
        <w:ind w:left="5314" w:hanging="180"/>
      </w:pPr>
    </w:lvl>
    <w:lvl w:ilvl="6" w:tplc="080A000F" w:tentative="1">
      <w:start w:val="1"/>
      <w:numFmt w:val="decimal"/>
      <w:lvlText w:val="%7."/>
      <w:lvlJc w:val="left"/>
      <w:pPr>
        <w:ind w:left="6034" w:hanging="360"/>
      </w:pPr>
    </w:lvl>
    <w:lvl w:ilvl="7" w:tplc="080A0019" w:tentative="1">
      <w:start w:val="1"/>
      <w:numFmt w:val="lowerLetter"/>
      <w:lvlText w:val="%8."/>
      <w:lvlJc w:val="left"/>
      <w:pPr>
        <w:ind w:left="6754" w:hanging="360"/>
      </w:pPr>
    </w:lvl>
    <w:lvl w:ilvl="8" w:tplc="080A001B" w:tentative="1">
      <w:start w:val="1"/>
      <w:numFmt w:val="lowerRoman"/>
      <w:lvlText w:val="%9."/>
      <w:lvlJc w:val="right"/>
      <w:pPr>
        <w:ind w:left="7474" w:hanging="180"/>
      </w:pPr>
    </w:lvl>
  </w:abstractNum>
  <w:abstractNum w:abstractNumId="9" w15:restartNumberingAfterBreak="0">
    <w:nsid w:val="205D389B"/>
    <w:multiLevelType w:val="hybridMultilevel"/>
    <w:tmpl w:val="08D2C792"/>
    <w:lvl w:ilvl="0" w:tplc="84E4B096">
      <w:start w:val="1"/>
      <w:numFmt w:val="lowerLetter"/>
      <w:lvlText w:val="%1)"/>
      <w:lvlJc w:val="left"/>
      <w:pPr>
        <w:ind w:left="939" w:hanging="372"/>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57D6823"/>
    <w:multiLevelType w:val="hybridMultilevel"/>
    <w:tmpl w:val="31A6F390"/>
    <w:lvl w:ilvl="0" w:tplc="DE56487C">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1" w15:restartNumberingAfterBreak="0">
    <w:nsid w:val="2782714A"/>
    <w:multiLevelType w:val="hybridMultilevel"/>
    <w:tmpl w:val="F0741140"/>
    <w:lvl w:ilvl="0" w:tplc="74287C56">
      <w:start w:val="32"/>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312E6"/>
    <w:multiLevelType w:val="hybridMultilevel"/>
    <w:tmpl w:val="070E06EC"/>
    <w:lvl w:ilvl="0" w:tplc="BD808A38">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3" w15:restartNumberingAfterBreak="0">
    <w:nsid w:val="2AA377A6"/>
    <w:multiLevelType w:val="hybridMultilevel"/>
    <w:tmpl w:val="D9DC6FDE"/>
    <w:lvl w:ilvl="0" w:tplc="2A0C6000">
      <w:start w:val="19"/>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87522"/>
    <w:multiLevelType w:val="hybridMultilevel"/>
    <w:tmpl w:val="E8A6CB94"/>
    <w:lvl w:ilvl="0" w:tplc="B4AA7008">
      <w:start w:val="3"/>
      <w:numFmt w:val="decimal"/>
      <w:lvlText w:val="%1."/>
      <w:lvlJc w:val="left"/>
      <w:pPr>
        <w:ind w:left="1971"/>
      </w:pPr>
      <w:rPr>
        <w:rFonts w:ascii="Arial" w:eastAsia="Arial" w:hAnsi="Arial" w:cs="Arial" w:hint="default"/>
        <w:b w:val="0"/>
        <w:bCs/>
        <w:i w:val="0"/>
        <w:strike w:val="0"/>
        <w:dstrike w:val="0"/>
        <w:color w:val="000000"/>
        <w:sz w:val="24"/>
        <w:szCs w:val="24"/>
        <w:u w:val="none" w:color="000000"/>
        <w:bdr w:val="none" w:sz="0" w:space="0" w:color="auto"/>
        <w:shd w:val="clear" w:color="auto" w:fill="auto"/>
        <w:vertAlign w:val="baseline"/>
      </w:rPr>
    </w:lvl>
    <w:lvl w:ilvl="1" w:tplc="7A1CF3E2">
      <w:start w:val="3"/>
      <w:numFmt w:val="upperRoman"/>
      <w:lvlText w:val="%2."/>
      <w:lvlJc w:val="left"/>
      <w:pPr>
        <w:ind w:left="2538"/>
      </w:pPr>
      <w:rPr>
        <w:rFonts w:ascii="Arial" w:eastAsia="Arial" w:hAnsi="Arial" w:cs="Arial" w:hint="default"/>
        <w:b w:val="0"/>
        <w:bCs/>
        <w:i w:val="0"/>
        <w:strike w:val="0"/>
        <w:dstrike w:val="0"/>
        <w:color w:val="000000"/>
        <w:sz w:val="20"/>
        <w:szCs w:val="20"/>
        <w:u w:val="none" w:color="000000"/>
        <w:bdr w:val="none" w:sz="0" w:space="0" w:color="auto"/>
        <w:shd w:val="clear" w:color="auto" w:fill="auto"/>
        <w:vertAlign w:val="baseline"/>
      </w:rPr>
    </w:lvl>
    <w:lvl w:ilvl="2" w:tplc="9F422A48">
      <w:start w:val="3"/>
      <w:numFmt w:val="lowerLetter"/>
      <w:lvlText w:val="%3)"/>
      <w:lvlJc w:val="left"/>
      <w:pPr>
        <w:ind w:left="3107"/>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tplc="6D2CC7A8">
      <w:start w:val="1"/>
      <w:numFmt w:val="decimal"/>
      <w:lvlText w:val="%4"/>
      <w:lvlJc w:val="left"/>
      <w:pPr>
        <w:ind w:left="3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3ADE0E">
      <w:start w:val="1"/>
      <w:numFmt w:val="lowerLetter"/>
      <w:lvlText w:val="%5"/>
      <w:lvlJc w:val="left"/>
      <w:pPr>
        <w:ind w:left="4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2CB710">
      <w:start w:val="1"/>
      <w:numFmt w:val="lowerRoman"/>
      <w:lvlText w:val="%6"/>
      <w:lvlJc w:val="left"/>
      <w:pPr>
        <w:ind w:left="52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DA89354">
      <w:start w:val="1"/>
      <w:numFmt w:val="decimal"/>
      <w:lvlText w:val="%7"/>
      <w:lvlJc w:val="left"/>
      <w:pPr>
        <w:ind w:left="59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5CA6A8">
      <w:start w:val="1"/>
      <w:numFmt w:val="lowerLetter"/>
      <w:lvlText w:val="%8"/>
      <w:lvlJc w:val="left"/>
      <w:pPr>
        <w:ind w:left="6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0CD3F4">
      <w:start w:val="1"/>
      <w:numFmt w:val="lowerRoman"/>
      <w:lvlText w:val="%9"/>
      <w:lvlJc w:val="left"/>
      <w:pPr>
        <w:ind w:left="7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F77D2F"/>
    <w:multiLevelType w:val="hybridMultilevel"/>
    <w:tmpl w:val="737A69F0"/>
    <w:lvl w:ilvl="0" w:tplc="991C55C8">
      <w:start w:val="22"/>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40CBC"/>
    <w:multiLevelType w:val="hybridMultilevel"/>
    <w:tmpl w:val="51767D9A"/>
    <w:lvl w:ilvl="0" w:tplc="E864C586">
      <w:start w:val="1"/>
      <w:numFmt w:val="lowerLetter"/>
      <w:lvlText w:val="%1)"/>
      <w:lvlJc w:val="left"/>
      <w:pPr>
        <w:ind w:left="1560"/>
      </w:pPr>
      <w:rPr>
        <w:b/>
        <w:i w:val="0"/>
        <w:strike w:val="0"/>
        <w:dstrike w:val="0"/>
        <w:color w:val="000000"/>
        <w:sz w:val="20"/>
        <w:szCs w:val="20"/>
        <w:u w:val="none" w:color="000000"/>
        <w:bdr w:val="none" w:sz="0" w:space="0" w:color="auto"/>
        <w:shd w:val="clear" w:color="auto" w:fill="auto"/>
        <w:vertAlign w:val="baseline"/>
      </w:rPr>
    </w:lvl>
    <w:lvl w:ilvl="1" w:tplc="0CD2570C">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362324">
      <w:start w:val="1"/>
      <w:numFmt w:val="lowerRoman"/>
      <w:lvlText w:val="%3"/>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0E9542">
      <w:start w:val="1"/>
      <w:numFmt w:val="decimal"/>
      <w:lvlText w:val="%4"/>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4AB20">
      <w:start w:val="1"/>
      <w:numFmt w:val="lowerLetter"/>
      <w:lvlText w:val="%5"/>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801DDC">
      <w:start w:val="1"/>
      <w:numFmt w:val="lowerRoman"/>
      <w:lvlText w:val="%6"/>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B20280">
      <w:start w:val="1"/>
      <w:numFmt w:val="decimal"/>
      <w:lvlText w:val="%7"/>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CD680">
      <w:start w:val="1"/>
      <w:numFmt w:val="lowerLetter"/>
      <w:lvlText w:val="%8"/>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B4F11E">
      <w:start w:val="1"/>
      <w:numFmt w:val="lowerRoman"/>
      <w:lvlText w:val="%9"/>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6F2D8B"/>
    <w:multiLevelType w:val="hybridMultilevel"/>
    <w:tmpl w:val="BD60805C"/>
    <w:lvl w:ilvl="0" w:tplc="58EAA37E">
      <w:start w:val="1"/>
      <w:numFmt w:val="lowerLetter"/>
      <w:lvlText w:val="%1)"/>
      <w:lvlJc w:val="left"/>
      <w:pPr>
        <w:ind w:left="1632" w:hanging="72"/>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8" w15:restartNumberingAfterBreak="0">
    <w:nsid w:val="32065900"/>
    <w:multiLevelType w:val="hybridMultilevel"/>
    <w:tmpl w:val="4118BDD0"/>
    <w:lvl w:ilvl="0" w:tplc="C6E612B0">
      <w:start w:val="52"/>
      <w:numFmt w:val="decimal"/>
      <w:lvlText w:val="%1."/>
      <w:lvlJc w:val="left"/>
      <w:pPr>
        <w:ind w:left="1702"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896E2E"/>
    <w:multiLevelType w:val="hybridMultilevel"/>
    <w:tmpl w:val="A0E28E70"/>
    <w:lvl w:ilvl="0" w:tplc="F7A05FB8">
      <w:start w:val="1"/>
      <w:numFmt w:val="lowerLetter"/>
      <w:lvlText w:val="%1)"/>
      <w:lvlJc w:val="left"/>
      <w:pPr>
        <w:ind w:left="226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7C64B052">
      <w:start w:val="1"/>
      <w:numFmt w:val="lowerLetter"/>
      <w:lvlText w:val="%2"/>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DA8F7A">
      <w:start w:val="1"/>
      <w:numFmt w:val="lowerRoman"/>
      <w:lvlText w:val="%3"/>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4C0DA">
      <w:start w:val="1"/>
      <w:numFmt w:val="decimal"/>
      <w:lvlText w:val="%4"/>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A1700">
      <w:start w:val="1"/>
      <w:numFmt w:val="lowerLetter"/>
      <w:lvlText w:val="%5"/>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24F8AE">
      <w:start w:val="1"/>
      <w:numFmt w:val="lowerRoman"/>
      <w:lvlText w:val="%6"/>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1250D8">
      <w:start w:val="1"/>
      <w:numFmt w:val="decimal"/>
      <w:lvlText w:val="%7"/>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0236C">
      <w:start w:val="1"/>
      <w:numFmt w:val="lowerLetter"/>
      <w:lvlText w:val="%8"/>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FA5C40">
      <w:start w:val="1"/>
      <w:numFmt w:val="lowerRoman"/>
      <w:lvlText w:val="%9"/>
      <w:lvlJc w:val="left"/>
      <w:pPr>
        <w:ind w:left="7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FD4196"/>
    <w:multiLevelType w:val="hybridMultilevel"/>
    <w:tmpl w:val="38BCDF3E"/>
    <w:lvl w:ilvl="0" w:tplc="0A48D540">
      <w:start w:val="1"/>
      <w:numFmt w:val="lowerLetter"/>
      <w:lvlText w:val="%1)"/>
      <w:lvlJc w:val="left"/>
      <w:pPr>
        <w:ind w:left="2280" w:hanging="360"/>
      </w:pPr>
      <w:rPr>
        <w:b/>
        <w:sz w:val="20"/>
        <w:szCs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1" w15:restartNumberingAfterBreak="0">
    <w:nsid w:val="37F20E9B"/>
    <w:multiLevelType w:val="hybridMultilevel"/>
    <w:tmpl w:val="FD24EC8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8D9227A"/>
    <w:multiLevelType w:val="hybridMultilevel"/>
    <w:tmpl w:val="9872E74A"/>
    <w:lvl w:ilvl="0" w:tplc="18A265FA">
      <w:start w:val="1"/>
      <w:numFmt w:val="decimal"/>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3" w15:restartNumberingAfterBreak="0">
    <w:nsid w:val="3B3C3D6E"/>
    <w:multiLevelType w:val="hybridMultilevel"/>
    <w:tmpl w:val="C45ED474"/>
    <w:lvl w:ilvl="0" w:tplc="18CA8006">
      <w:start w:val="1"/>
      <w:numFmt w:val="upperRoman"/>
      <w:lvlText w:val="%1."/>
      <w:lvlJc w:val="left"/>
      <w:pPr>
        <w:ind w:left="1287"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0B6409F"/>
    <w:multiLevelType w:val="hybridMultilevel"/>
    <w:tmpl w:val="CFF68F76"/>
    <w:lvl w:ilvl="0" w:tplc="080A0017">
      <w:start w:val="1"/>
      <w:numFmt w:val="lowerLetter"/>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4EBA7C3C"/>
    <w:multiLevelType w:val="hybridMultilevel"/>
    <w:tmpl w:val="D654F1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741426"/>
    <w:multiLevelType w:val="hybridMultilevel"/>
    <w:tmpl w:val="4C5CCDF6"/>
    <w:lvl w:ilvl="0" w:tplc="74C4013C">
      <w:start w:val="10"/>
      <w:numFmt w:val="decimal"/>
      <w:lvlText w:val="%1."/>
      <w:lvlJc w:val="left"/>
      <w:pPr>
        <w:ind w:left="566" w:firstLine="0"/>
      </w:pPr>
      <w:rPr>
        <w:rFonts w:ascii="Arial" w:eastAsia="Arial" w:hAnsi="Arial" w:cs="Arial" w:hint="default"/>
        <w:b w:val="0"/>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104627"/>
    <w:multiLevelType w:val="hybridMultilevel"/>
    <w:tmpl w:val="F75ABF8A"/>
    <w:lvl w:ilvl="0" w:tplc="95A6A1B0">
      <w:start w:val="1"/>
      <w:numFmt w:val="lowerLetter"/>
      <w:lvlText w:val="%1)"/>
      <w:lvlJc w:val="left"/>
      <w:pPr>
        <w:ind w:left="2280" w:hanging="360"/>
      </w:pPr>
      <w:rPr>
        <w:b/>
        <w:sz w:val="20"/>
        <w:szCs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8" w15:restartNumberingAfterBreak="0">
    <w:nsid w:val="581E304F"/>
    <w:multiLevelType w:val="hybridMultilevel"/>
    <w:tmpl w:val="06F6695A"/>
    <w:lvl w:ilvl="0" w:tplc="347E27B8">
      <w:start w:val="12"/>
      <w:numFmt w:val="decimal"/>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E1A4EA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F0E0D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0A230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7B6C86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600AD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1E415F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5229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B0365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0E1ADC"/>
    <w:multiLevelType w:val="hybridMultilevel"/>
    <w:tmpl w:val="5D9A659A"/>
    <w:lvl w:ilvl="0" w:tplc="080A0005">
      <w:start w:val="1"/>
      <w:numFmt w:val="bullet"/>
      <w:lvlText w:val=""/>
      <w:lvlJc w:val="left"/>
      <w:pPr>
        <w:ind w:left="2419" w:hanging="360"/>
      </w:pPr>
      <w:rPr>
        <w:rFonts w:ascii="Wingdings" w:hAnsi="Wingdings" w:hint="default"/>
      </w:rPr>
    </w:lvl>
    <w:lvl w:ilvl="1" w:tplc="080A0003" w:tentative="1">
      <w:start w:val="1"/>
      <w:numFmt w:val="bullet"/>
      <w:lvlText w:val="o"/>
      <w:lvlJc w:val="left"/>
      <w:pPr>
        <w:ind w:left="3139" w:hanging="360"/>
      </w:pPr>
      <w:rPr>
        <w:rFonts w:ascii="Courier New" w:hAnsi="Courier New" w:cs="Courier New" w:hint="default"/>
      </w:rPr>
    </w:lvl>
    <w:lvl w:ilvl="2" w:tplc="080A0005" w:tentative="1">
      <w:start w:val="1"/>
      <w:numFmt w:val="bullet"/>
      <w:lvlText w:val=""/>
      <w:lvlJc w:val="left"/>
      <w:pPr>
        <w:ind w:left="3859" w:hanging="360"/>
      </w:pPr>
      <w:rPr>
        <w:rFonts w:ascii="Wingdings" w:hAnsi="Wingdings" w:hint="default"/>
      </w:rPr>
    </w:lvl>
    <w:lvl w:ilvl="3" w:tplc="080A0001" w:tentative="1">
      <w:start w:val="1"/>
      <w:numFmt w:val="bullet"/>
      <w:lvlText w:val=""/>
      <w:lvlJc w:val="left"/>
      <w:pPr>
        <w:ind w:left="4579" w:hanging="360"/>
      </w:pPr>
      <w:rPr>
        <w:rFonts w:ascii="Symbol" w:hAnsi="Symbol" w:hint="default"/>
      </w:rPr>
    </w:lvl>
    <w:lvl w:ilvl="4" w:tplc="080A0003" w:tentative="1">
      <w:start w:val="1"/>
      <w:numFmt w:val="bullet"/>
      <w:lvlText w:val="o"/>
      <w:lvlJc w:val="left"/>
      <w:pPr>
        <w:ind w:left="5299" w:hanging="360"/>
      </w:pPr>
      <w:rPr>
        <w:rFonts w:ascii="Courier New" w:hAnsi="Courier New" w:cs="Courier New" w:hint="default"/>
      </w:rPr>
    </w:lvl>
    <w:lvl w:ilvl="5" w:tplc="080A0005" w:tentative="1">
      <w:start w:val="1"/>
      <w:numFmt w:val="bullet"/>
      <w:lvlText w:val=""/>
      <w:lvlJc w:val="left"/>
      <w:pPr>
        <w:ind w:left="6019" w:hanging="360"/>
      </w:pPr>
      <w:rPr>
        <w:rFonts w:ascii="Wingdings" w:hAnsi="Wingdings" w:hint="default"/>
      </w:rPr>
    </w:lvl>
    <w:lvl w:ilvl="6" w:tplc="080A0001" w:tentative="1">
      <w:start w:val="1"/>
      <w:numFmt w:val="bullet"/>
      <w:lvlText w:val=""/>
      <w:lvlJc w:val="left"/>
      <w:pPr>
        <w:ind w:left="6739" w:hanging="360"/>
      </w:pPr>
      <w:rPr>
        <w:rFonts w:ascii="Symbol" w:hAnsi="Symbol" w:hint="default"/>
      </w:rPr>
    </w:lvl>
    <w:lvl w:ilvl="7" w:tplc="080A0003" w:tentative="1">
      <w:start w:val="1"/>
      <w:numFmt w:val="bullet"/>
      <w:lvlText w:val="o"/>
      <w:lvlJc w:val="left"/>
      <w:pPr>
        <w:ind w:left="7459" w:hanging="360"/>
      </w:pPr>
      <w:rPr>
        <w:rFonts w:ascii="Courier New" w:hAnsi="Courier New" w:cs="Courier New" w:hint="default"/>
      </w:rPr>
    </w:lvl>
    <w:lvl w:ilvl="8" w:tplc="080A0005" w:tentative="1">
      <w:start w:val="1"/>
      <w:numFmt w:val="bullet"/>
      <w:lvlText w:val=""/>
      <w:lvlJc w:val="left"/>
      <w:pPr>
        <w:ind w:left="8179" w:hanging="360"/>
      </w:pPr>
      <w:rPr>
        <w:rFonts w:ascii="Wingdings" w:hAnsi="Wingdings" w:hint="default"/>
      </w:rPr>
    </w:lvl>
  </w:abstractNum>
  <w:abstractNum w:abstractNumId="30" w15:restartNumberingAfterBreak="0">
    <w:nsid w:val="5B075676"/>
    <w:multiLevelType w:val="hybridMultilevel"/>
    <w:tmpl w:val="24986404"/>
    <w:lvl w:ilvl="0" w:tplc="080A000F">
      <w:start w:val="1"/>
      <w:numFmt w:val="decimal"/>
      <w:lvlText w:val="%1."/>
      <w:lvlJc w:val="left"/>
      <w:pPr>
        <w:ind w:left="2280" w:hanging="360"/>
      </w:pPr>
    </w:lvl>
    <w:lvl w:ilvl="1" w:tplc="7426335E">
      <w:start w:val="1"/>
      <w:numFmt w:val="decimal"/>
      <w:lvlText w:val="%2."/>
      <w:lvlJc w:val="left"/>
      <w:pPr>
        <w:ind w:left="3000" w:hanging="360"/>
      </w:pPr>
      <w:rPr>
        <w:b/>
        <w:sz w:val="20"/>
        <w:szCs w:val="20"/>
      </w:r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1" w15:restartNumberingAfterBreak="0">
    <w:nsid w:val="5D7E6351"/>
    <w:multiLevelType w:val="hybridMultilevel"/>
    <w:tmpl w:val="B902F870"/>
    <w:lvl w:ilvl="0" w:tplc="770ECB1E">
      <w:start w:val="8"/>
      <w:numFmt w:val="decimal"/>
      <w:lvlText w:val="%1."/>
      <w:lvlJc w:val="left"/>
      <w:pPr>
        <w:ind w:left="1971" w:firstLine="0"/>
      </w:pPr>
      <w:rPr>
        <w:rFonts w:ascii="Arial" w:eastAsia="Arial" w:hAnsi="Arial" w:cs="Arial" w:hint="default"/>
        <w:b w:val="0"/>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437773"/>
    <w:multiLevelType w:val="hybridMultilevel"/>
    <w:tmpl w:val="5B508FB0"/>
    <w:lvl w:ilvl="0" w:tplc="D068C1FA">
      <w:start w:val="1"/>
      <w:numFmt w:val="lowerLetter"/>
      <w:lvlText w:val="%1)"/>
      <w:lvlJc w:val="left"/>
      <w:pPr>
        <w:ind w:left="226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B422FC90">
      <w:start w:val="1"/>
      <w:numFmt w:val="lowerLetter"/>
      <w:lvlText w:val="%2"/>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FA4852">
      <w:start w:val="1"/>
      <w:numFmt w:val="lowerRoman"/>
      <w:lvlText w:val="%3"/>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2C1A5C">
      <w:start w:val="1"/>
      <w:numFmt w:val="decimal"/>
      <w:lvlText w:val="%4"/>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EABBE">
      <w:start w:val="1"/>
      <w:numFmt w:val="lowerLetter"/>
      <w:lvlText w:val="%5"/>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A42968">
      <w:start w:val="1"/>
      <w:numFmt w:val="lowerRoman"/>
      <w:lvlText w:val="%6"/>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A8AB8">
      <w:start w:val="1"/>
      <w:numFmt w:val="decimal"/>
      <w:lvlText w:val="%7"/>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387816">
      <w:start w:val="1"/>
      <w:numFmt w:val="lowerLetter"/>
      <w:lvlText w:val="%8"/>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614C2">
      <w:start w:val="1"/>
      <w:numFmt w:val="lowerRoman"/>
      <w:lvlText w:val="%9"/>
      <w:lvlJc w:val="left"/>
      <w:pPr>
        <w:ind w:left="7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EEC4B49"/>
    <w:multiLevelType w:val="hybridMultilevel"/>
    <w:tmpl w:val="8FA88A5E"/>
    <w:lvl w:ilvl="0" w:tplc="080A0017">
      <w:start w:val="1"/>
      <w:numFmt w:val="lowerLetter"/>
      <w:lvlText w:val="%1)"/>
      <w:lvlJc w:val="left"/>
      <w:pPr>
        <w:ind w:left="2280" w:hanging="360"/>
      </w:pPr>
    </w:lvl>
    <w:lvl w:ilvl="1" w:tplc="A7641C8C">
      <w:start w:val="1"/>
      <w:numFmt w:val="decimal"/>
      <w:lvlText w:val="%2."/>
      <w:lvlJc w:val="left"/>
      <w:pPr>
        <w:ind w:left="3000" w:hanging="360"/>
      </w:pPr>
      <w:rPr>
        <w:rFonts w:hint="default"/>
      </w:r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4" w15:restartNumberingAfterBreak="0">
    <w:nsid w:val="61194D43"/>
    <w:multiLevelType w:val="hybridMultilevel"/>
    <w:tmpl w:val="7E52777A"/>
    <w:lvl w:ilvl="0" w:tplc="793C8C5A">
      <w:start w:val="49"/>
      <w:numFmt w:val="decimal"/>
      <w:lvlText w:val="%1."/>
      <w:lvlJc w:val="left"/>
      <w:pPr>
        <w:ind w:left="1702"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8A7234"/>
    <w:multiLevelType w:val="hybridMultilevel"/>
    <w:tmpl w:val="6A269382"/>
    <w:lvl w:ilvl="0" w:tplc="86724336">
      <w:start w:val="1"/>
      <w:numFmt w:val="lowerLetter"/>
      <w:lvlText w:val="%1)"/>
      <w:lvlJc w:val="left"/>
      <w:pPr>
        <w:ind w:left="226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AF387E9A">
      <w:start w:val="1"/>
      <w:numFmt w:val="lowerLetter"/>
      <w:lvlText w:val="%2"/>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EC021A">
      <w:start w:val="1"/>
      <w:numFmt w:val="lowerRoman"/>
      <w:lvlText w:val="%3"/>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89E5E">
      <w:start w:val="1"/>
      <w:numFmt w:val="decimal"/>
      <w:lvlText w:val="%4"/>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A5472">
      <w:start w:val="1"/>
      <w:numFmt w:val="lowerLetter"/>
      <w:lvlText w:val="%5"/>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342244">
      <w:start w:val="1"/>
      <w:numFmt w:val="lowerRoman"/>
      <w:lvlText w:val="%6"/>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36B062">
      <w:start w:val="1"/>
      <w:numFmt w:val="decimal"/>
      <w:lvlText w:val="%7"/>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EEE298">
      <w:start w:val="1"/>
      <w:numFmt w:val="lowerLetter"/>
      <w:lvlText w:val="%8"/>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D03DFC">
      <w:start w:val="1"/>
      <w:numFmt w:val="lowerRoman"/>
      <w:lvlText w:val="%9"/>
      <w:lvlJc w:val="left"/>
      <w:pPr>
        <w:ind w:left="7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A54997"/>
    <w:multiLevelType w:val="hybridMultilevel"/>
    <w:tmpl w:val="F2D0DC0E"/>
    <w:lvl w:ilvl="0" w:tplc="EF6EDC08">
      <w:start w:val="26"/>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1522D0"/>
    <w:multiLevelType w:val="hybridMultilevel"/>
    <w:tmpl w:val="9DCAC6CE"/>
    <w:lvl w:ilvl="0" w:tplc="47F8762C">
      <w:start w:val="37"/>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2641A2"/>
    <w:multiLevelType w:val="hybridMultilevel"/>
    <w:tmpl w:val="DE96C060"/>
    <w:lvl w:ilvl="0" w:tplc="B2DAE9EE">
      <w:start w:val="1"/>
      <w:numFmt w:val="upperRoman"/>
      <w:lvlText w:val="%1."/>
      <w:lvlJc w:val="left"/>
      <w:pPr>
        <w:ind w:left="1560"/>
      </w:pPr>
      <w:rPr>
        <w:rFonts w:hint="default"/>
        <w:b/>
        <w:bCs/>
        <w:i w:val="0"/>
        <w:strike w:val="0"/>
        <w:dstrike w:val="0"/>
        <w:color w:val="000000"/>
        <w:sz w:val="24"/>
        <w:szCs w:val="24"/>
        <w:u w:val="none" w:color="000000"/>
        <w:bdr w:val="none" w:sz="0" w:space="0" w:color="auto"/>
        <w:shd w:val="clear" w:color="auto" w:fill="auto"/>
        <w:vertAlign w:val="baseline"/>
      </w:rPr>
    </w:lvl>
    <w:lvl w:ilvl="1" w:tplc="F6D88340">
      <w:start w:val="1"/>
      <w:numFmt w:val="lowerLetter"/>
      <w:lvlText w:val="%2"/>
      <w:lvlJc w:val="left"/>
      <w:pPr>
        <w:ind w:left="1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002EA6">
      <w:start w:val="1"/>
      <w:numFmt w:val="lowerRoman"/>
      <w:lvlText w:val="%3"/>
      <w:lvlJc w:val="left"/>
      <w:pPr>
        <w:ind w:left="20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A244CA">
      <w:start w:val="1"/>
      <w:numFmt w:val="decimal"/>
      <w:lvlText w:val="%4"/>
      <w:lvlJc w:val="left"/>
      <w:pPr>
        <w:ind w:left="27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E06F96">
      <w:start w:val="1"/>
      <w:numFmt w:val="lowerLetter"/>
      <w:lvlText w:val="%5"/>
      <w:lvlJc w:val="left"/>
      <w:pPr>
        <w:ind w:left="3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A406642">
      <w:start w:val="1"/>
      <w:numFmt w:val="lowerRoman"/>
      <w:lvlText w:val="%6"/>
      <w:lvlJc w:val="left"/>
      <w:pPr>
        <w:ind w:left="41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78044A">
      <w:start w:val="1"/>
      <w:numFmt w:val="decimal"/>
      <w:lvlText w:val="%7"/>
      <w:lvlJc w:val="left"/>
      <w:pPr>
        <w:ind w:left="48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CD8768C">
      <w:start w:val="1"/>
      <w:numFmt w:val="lowerLetter"/>
      <w:lvlText w:val="%8"/>
      <w:lvlJc w:val="left"/>
      <w:pPr>
        <w:ind w:left="56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05EAB20">
      <w:start w:val="1"/>
      <w:numFmt w:val="lowerRoman"/>
      <w:lvlText w:val="%9"/>
      <w:lvlJc w:val="left"/>
      <w:pPr>
        <w:ind w:left="63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357127"/>
    <w:multiLevelType w:val="hybridMultilevel"/>
    <w:tmpl w:val="1512A6D4"/>
    <w:lvl w:ilvl="0" w:tplc="BDBEC51E">
      <w:start w:val="1"/>
      <w:numFmt w:val="lowerLetter"/>
      <w:lvlText w:val="%1)"/>
      <w:lvlJc w:val="left"/>
      <w:pPr>
        <w:ind w:left="2280" w:hanging="360"/>
      </w:pPr>
      <w:rPr>
        <w:b/>
        <w:sz w:val="20"/>
        <w:szCs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0" w15:restartNumberingAfterBreak="0">
    <w:nsid w:val="72AB6496"/>
    <w:multiLevelType w:val="hybridMultilevel"/>
    <w:tmpl w:val="D0EED25A"/>
    <w:lvl w:ilvl="0" w:tplc="BBD8C134">
      <w:start w:val="1"/>
      <w:numFmt w:val="decimal"/>
      <w:lvlText w:val="%1."/>
      <w:lvlJc w:val="left"/>
      <w:pPr>
        <w:ind w:left="2280" w:hanging="360"/>
      </w:pPr>
      <w:rPr>
        <w:b/>
      </w:rPr>
    </w:lvl>
    <w:lvl w:ilvl="1" w:tplc="5A8C4A2E">
      <w:start w:val="1"/>
      <w:numFmt w:val="upperRoman"/>
      <w:lvlText w:val="%2."/>
      <w:lvlJc w:val="left"/>
      <w:pPr>
        <w:ind w:left="3360" w:hanging="720"/>
      </w:pPr>
      <w:rPr>
        <w:rFonts w:hint="default"/>
      </w:r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1" w15:restartNumberingAfterBreak="0">
    <w:nsid w:val="74275454"/>
    <w:multiLevelType w:val="hybridMultilevel"/>
    <w:tmpl w:val="191EDFF2"/>
    <w:lvl w:ilvl="0" w:tplc="C24A4264">
      <w:start w:val="1"/>
      <w:numFmt w:val="lowerLetter"/>
      <w:lvlText w:val="%1)"/>
      <w:lvlJc w:val="left"/>
      <w:pPr>
        <w:ind w:left="2280" w:hanging="360"/>
      </w:pPr>
      <w:rPr>
        <w:b/>
        <w:sz w:val="20"/>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2" w15:restartNumberingAfterBreak="0">
    <w:nsid w:val="742F12BB"/>
    <w:multiLevelType w:val="hybridMultilevel"/>
    <w:tmpl w:val="7F08FE3E"/>
    <w:lvl w:ilvl="0" w:tplc="F44A5770">
      <w:start w:val="34"/>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760150"/>
    <w:multiLevelType w:val="hybridMultilevel"/>
    <w:tmpl w:val="7FEA94B4"/>
    <w:lvl w:ilvl="0" w:tplc="23EA4C84">
      <w:start w:val="1"/>
      <w:numFmt w:val="lowerLetter"/>
      <w:lvlText w:val="%1)"/>
      <w:lvlJc w:val="left"/>
      <w:pPr>
        <w:ind w:left="228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863AA5"/>
    <w:multiLevelType w:val="hybridMultilevel"/>
    <w:tmpl w:val="25162F4E"/>
    <w:lvl w:ilvl="0" w:tplc="39B8D49C">
      <w:start w:val="24"/>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FE469E"/>
    <w:multiLevelType w:val="hybridMultilevel"/>
    <w:tmpl w:val="C1BE10A2"/>
    <w:lvl w:ilvl="0" w:tplc="006A347C">
      <w:start w:val="30"/>
      <w:numFmt w:val="decimal"/>
      <w:lvlText w:val="%1."/>
      <w:lvlJc w:val="left"/>
      <w:pPr>
        <w:ind w:left="566"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9029EF"/>
    <w:multiLevelType w:val="hybridMultilevel"/>
    <w:tmpl w:val="2104FB04"/>
    <w:lvl w:ilvl="0" w:tplc="FF9825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num w:numId="1">
    <w:abstractNumId w:val="38"/>
  </w:num>
  <w:num w:numId="2">
    <w:abstractNumId w:val="16"/>
  </w:num>
  <w:num w:numId="3">
    <w:abstractNumId w:val="32"/>
  </w:num>
  <w:num w:numId="4">
    <w:abstractNumId w:val="35"/>
  </w:num>
  <w:num w:numId="5">
    <w:abstractNumId w:val="19"/>
  </w:num>
  <w:num w:numId="6">
    <w:abstractNumId w:val="7"/>
  </w:num>
  <w:num w:numId="7">
    <w:abstractNumId w:val="40"/>
  </w:num>
  <w:num w:numId="8">
    <w:abstractNumId w:val="14"/>
  </w:num>
  <w:num w:numId="9">
    <w:abstractNumId w:val="28"/>
  </w:num>
  <w:num w:numId="10">
    <w:abstractNumId w:val="1"/>
  </w:num>
  <w:num w:numId="11">
    <w:abstractNumId w:val="13"/>
  </w:num>
  <w:num w:numId="12">
    <w:abstractNumId w:val="36"/>
  </w:num>
  <w:num w:numId="13">
    <w:abstractNumId w:val="42"/>
  </w:num>
  <w:num w:numId="14">
    <w:abstractNumId w:val="15"/>
  </w:num>
  <w:num w:numId="15">
    <w:abstractNumId w:val="45"/>
  </w:num>
  <w:num w:numId="16">
    <w:abstractNumId w:val="11"/>
  </w:num>
  <w:num w:numId="17">
    <w:abstractNumId w:val="34"/>
  </w:num>
  <w:num w:numId="18">
    <w:abstractNumId w:val="18"/>
  </w:num>
  <w:num w:numId="19">
    <w:abstractNumId w:val="26"/>
  </w:num>
  <w:num w:numId="20">
    <w:abstractNumId w:val="31"/>
  </w:num>
  <w:num w:numId="21">
    <w:abstractNumId w:val="44"/>
  </w:num>
  <w:num w:numId="22">
    <w:abstractNumId w:val="22"/>
  </w:num>
  <w:num w:numId="23">
    <w:abstractNumId w:val="37"/>
  </w:num>
  <w:num w:numId="24">
    <w:abstractNumId w:val="12"/>
  </w:num>
  <w:num w:numId="25">
    <w:abstractNumId w:val="46"/>
  </w:num>
  <w:num w:numId="26">
    <w:abstractNumId w:val="39"/>
  </w:num>
  <w:num w:numId="27">
    <w:abstractNumId w:val="10"/>
  </w:num>
  <w:num w:numId="28">
    <w:abstractNumId w:val="43"/>
  </w:num>
  <w:num w:numId="29">
    <w:abstractNumId w:val="27"/>
  </w:num>
  <w:num w:numId="30">
    <w:abstractNumId w:val="24"/>
  </w:num>
  <w:num w:numId="31">
    <w:abstractNumId w:val="17"/>
  </w:num>
  <w:num w:numId="32">
    <w:abstractNumId w:val="33"/>
  </w:num>
  <w:num w:numId="33">
    <w:abstractNumId w:val="30"/>
  </w:num>
  <w:num w:numId="34">
    <w:abstractNumId w:val="5"/>
  </w:num>
  <w:num w:numId="35">
    <w:abstractNumId w:val="0"/>
  </w:num>
  <w:num w:numId="36">
    <w:abstractNumId w:val="2"/>
  </w:num>
  <w:num w:numId="37">
    <w:abstractNumId w:val="20"/>
  </w:num>
  <w:num w:numId="38">
    <w:abstractNumId w:val="41"/>
  </w:num>
  <w:num w:numId="39">
    <w:abstractNumId w:val="21"/>
  </w:num>
  <w:num w:numId="40">
    <w:abstractNumId w:val="29"/>
  </w:num>
  <w:num w:numId="41">
    <w:abstractNumId w:val="6"/>
  </w:num>
  <w:num w:numId="42">
    <w:abstractNumId w:val="23"/>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BE"/>
    <w:rsid w:val="0000067B"/>
    <w:rsid w:val="0000070C"/>
    <w:rsid w:val="000023C1"/>
    <w:rsid w:val="00003A3A"/>
    <w:rsid w:val="000044D7"/>
    <w:rsid w:val="0000480C"/>
    <w:rsid w:val="00004D74"/>
    <w:rsid w:val="000058C8"/>
    <w:rsid w:val="00005F18"/>
    <w:rsid w:val="00006983"/>
    <w:rsid w:val="00006BB9"/>
    <w:rsid w:val="00006CFC"/>
    <w:rsid w:val="000075E5"/>
    <w:rsid w:val="0000762F"/>
    <w:rsid w:val="00007C9A"/>
    <w:rsid w:val="000102C6"/>
    <w:rsid w:val="000108DF"/>
    <w:rsid w:val="00012AD5"/>
    <w:rsid w:val="000131D5"/>
    <w:rsid w:val="000147C4"/>
    <w:rsid w:val="00015C1E"/>
    <w:rsid w:val="00015DB2"/>
    <w:rsid w:val="00016088"/>
    <w:rsid w:val="00017084"/>
    <w:rsid w:val="000200D6"/>
    <w:rsid w:val="00020A82"/>
    <w:rsid w:val="000256FB"/>
    <w:rsid w:val="000278E4"/>
    <w:rsid w:val="00027F62"/>
    <w:rsid w:val="000308F6"/>
    <w:rsid w:val="00030DA0"/>
    <w:rsid w:val="00031C9E"/>
    <w:rsid w:val="00032DE1"/>
    <w:rsid w:val="000337E1"/>
    <w:rsid w:val="00034175"/>
    <w:rsid w:val="000344FE"/>
    <w:rsid w:val="000347DE"/>
    <w:rsid w:val="000349C5"/>
    <w:rsid w:val="00034FBA"/>
    <w:rsid w:val="000352BB"/>
    <w:rsid w:val="000354E5"/>
    <w:rsid w:val="00035578"/>
    <w:rsid w:val="0003746F"/>
    <w:rsid w:val="00041D64"/>
    <w:rsid w:val="00042C36"/>
    <w:rsid w:val="0004339C"/>
    <w:rsid w:val="000436EA"/>
    <w:rsid w:val="00044D71"/>
    <w:rsid w:val="00044E6E"/>
    <w:rsid w:val="00044F0B"/>
    <w:rsid w:val="00044F14"/>
    <w:rsid w:val="000454AB"/>
    <w:rsid w:val="00045E0C"/>
    <w:rsid w:val="00045F7D"/>
    <w:rsid w:val="0004630B"/>
    <w:rsid w:val="00046A7C"/>
    <w:rsid w:val="00046A9C"/>
    <w:rsid w:val="00047001"/>
    <w:rsid w:val="00047534"/>
    <w:rsid w:val="00047A52"/>
    <w:rsid w:val="00050468"/>
    <w:rsid w:val="00052733"/>
    <w:rsid w:val="00052755"/>
    <w:rsid w:val="000552FE"/>
    <w:rsid w:val="00055FBC"/>
    <w:rsid w:val="00056174"/>
    <w:rsid w:val="00056292"/>
    <w:rsid w:val="00056997"/>
    <w:rsid w:val="00057DFC"/>
    <w:rsid w:val="00060604"/>
    <w:rsid w:val="00060655"/>
    <w:rsid w:val="0006077D"/>
    <w:rsid w:val="00060AE5"/>
    <w:rsid w:val="00061447"/>
    <w:rsid w:val="000614A9"/>
    <w:rsid w:val="000615CB"/>
    <w:rsid w:val="00061953"/>
    <w:rsid w:val="00061D0C"/>
    <w:rsid w:val="0006211F"/>
    <w:rsid w:val="0006331D"/>
    <w:rsid w:val="00063DA1"/>
    <w:rsid w:val="00065C61"/>
    <w:rsid w:val="00066A20"/>
    <w:rsid w:val="0006726D"/>
    <w:rsid w:val="0006744E"/>
    <w:rsid w:val="00067A32"/>
    <w:rsid w:val="00067AA5"/>
    <w:rsid w:val="00070E94"/>
    <w:rsid w:val="00071BF0"/>
    <w:rsid w:val="00072058"/>
    <w:rsid w:val="00072B2F"/>
    <w:rsid w:val="00072CEA"/>
    <w:rsid w:val="00072F09"/>
    <w:rsid w:val="000736FD"/>
    <w:rsid w:val="0007372E"/>
    <w:rsid w:val="00074759"/>
    <w:rsid w:val="00074BA8"/>
    <w:rsid w:val="0007522B"/>
    <w:rsid w:val="000756BF"/>
    <w:rsid w:val="00075CE6"/>
    <w:rsid w:val="0007601C"/>
    <w:rsid w:val="00076BC5"/>
    <w:rsid w:val="0007766D"/>
    <w:rsid w:val="00077BBE"/>
    <w:rsid w:val="00080019"/>
    <w:rsid w:val="00080646"/>
    <w:rsid w:val="00082A08"/>
    <w:rsid w:val="00083359"/>
    <w:rsid w:val="000835F1"/>
    <w:rsid w:val="00084432"/>
    <w:rsid w:val="0008463A"/>
    <w:rsid w:val="00084770"/>
    <w:rsid w:val="00084D7E"/>
    <w:rsid w:val="0008504C"/>
    <w:rsid w:val="00085180"/>
    <w:rsid w:val="0008567F"/>
    <w:rsid w:val="00086B64"/>
    <w:rsid w:val="00086F25"/>
    <w:rsid w:val="00087CF3"/>
    <w:rsid w:val="00090475"/>
    <w:rsid w:val="00090C83"/>
    <w:rsid w:val="0009139B"/>
    <w:rsid w:val="000918F9"/>
    <w:rsid w:val="00092C00"/>
    <w:rsid w:val="00092EDB"/>
    <w:rsid w:val="00094CBB"/>
    <w:rsid w:val="0009588B"/>
    <w:rsid w:val="00096966"/>
    <w:rsid w:val="00097CEE"/>
    <w:rsid w:val="000A1824"/>
    <w:rsid w:val="000A1ACF"/>
    <w:rsid w:val="000A3A83"/>
    <w:rsid w:val="000A3F51"/>
    <w:rsid w:val="000A4185"/>
    <w:rsid w:val="000A548D"/>
    <w:rsid w:val="000A58DC"/>
    <w:rsid w:val="000A5A46"/>
    <w:rsid w:val="000A5E1D"/>
    <w:rsid w:val="000A7039"/>
    <w:rsid w:val="000A72F1"/>
    <w:rsid w:val="000B1A09"/>
    <w:rsid w:val="000B1CB0"/>
    <w:rsid w:val="000B20E3"/>
    <w:rsid w:val="000B2459"/>
    <w:rsid w:val="000B2623"/>
    <w:rsid w:val="000B35AF"/>
    <w:rsid w:val="000B521F"/>
    <w:rsid w:val="000B5492"/>
    <w:rsid w:val="000B79C5"/>
    <w:rsid w:val="000C0B61"/>
    <w:rsid w:val="000C129A"/>
    <w:rsid w:val="000C14DE"/>
    <w:rsid w:val="000C25ED"/>
    <w:rsid w:val="000C28FC"/>
    <w:rsid w:val="000C320A"/>
    <w:rsid w:val="000C5A25"/>
    <w:rsid w:val="000C5C06"/>
    <w:rsid w:val="000C714E"/>
    <w:rsid w:val="000C7A26"/>
    <w:rsid w:val="000D033B"/>
    <w:rsid w:val="000D0347"/>
    <w:rsid w:val="000D0E1C"/>
    <w:rsid w:val="000D3039"/>
    <w:rsid w:val="000D45B1"/>
    <w:rsid w:val="000D4A37"/>
    <w:rsid w:val="000D626D"/>
    <w:rsid w:val="000D6563"/>
    <w:rsid w:val="000D7135"/>
    <w:rsid w:val="000D7CC3"/>
    <w:rsid w:val="000E0786"/>
    <w:rsid w:val="000E0DB3"/>
    <w:rsid w:val="000E1A59"/>
    <w:rsid w:val="000E2910"/>
    <w:rsid w:val="000E32D0"/>
    <w:rsid w:val="000E3CE3"/>
    <w:rsid w:val="000E4288"/>
    <w:rsid w:val="000E46E3"/>
    <w:rsid w:val="000E4764"/>
    <w:rsid w:val="000E53EA"/>
    <w:rsid w:val="000E5BA9"/>
    <w:rsid w:val="000E5CE0"/>
    <w:rsid w:val="000E627B"/>
    <w:rsid w:val="000E6400"/>
    <w:rsid w:val="000E6818"/>
    <w:rsid w:val="000E6BDE"/>
    <w:rsid w:val="000E7339"/>
    <w:rsid w:val="000F051A"/>
    <w:rsid w:val="000F1413"/>
    <w:rsid w:val="000F14F9"/>
    <w:rsid w:val="000F1822"/>
    <w:rsid w:val="000F413D"/>
    <w:rsid w:val="000F4679"/>
    <w:rsid w:val="000F529D"/>
    <w:rsid w:val="000F6DFB"/>
    <w:rsid w:val="000F7CE1"/>
    <w:rsid w:val="001000A6"/>
    <w:rsid w:val="00100566"/>
    <w:rsid w:val="0010196B"/>
    <w:rsid w:val="00102E8D"/>
    <w:rsid w:val="001031AE"/>
    <w:rsid w:val="00103463"/>
    <w:rsid w:val="00103856"/>
    <w:rsid w:val="00104C9F"/>
    <w:rsid w:val="00104CAC"/>
    <w:rsid w:val="00105055"/>
    <w:rsid w:val="00105BF7"/>
    <w:rsid w:val="00106DA3"/>
    <w:rsid w:val="00107C1B"/>
    <w:rsid w:val="00107D74"/>
    <w:rsid w:val="00110658"/>
    <w:rsid w:val="0011315E"/>
    <w:rsid w:val="00113497"/>
    <w:rsid w:val="00113A5A"/>
    <w:rsid w:val="00115261"/>
    <w:rsid w:val="00115277"/>
    <w:rsid w:val="001158D4"/>
    <w:rsid w:val="00116CD2"/>
    <w:rsid w:val="00117441"/>
    <w:rsid w:val="001178F4"/>
    <w:rsid w:val="0012040F"/>
    <w:rsid w:val="001218AD"/>
    <w:rsid w:val="00121935"/>
    <w:rsid w:val="00122232"/>
    <w:rsid w:val="00122FF8"/>
    <w:rsid w:val="001230D1"/>
    <w:rsid w:val="001231C5"/>
    <w:rsid w:val="001236C9"/>
    <w:rsid w:val="0012449C"/>
    <w:rsid w:val="00124F5B"/>
    <w:rsid w:val="001261D2"/>
    <w:rsid w:val="00126B5D"/>
    <w:rsid w:val="001274AE"/>
    <w:rsid w:val="00127EE5"/>
    <w:rsid w:val="00130780"/>
    <w:rsid w:val="00130970"/>
    <w:rsid w:val="00130D00"/>
    <w:rsid w:val="00130E37"/>
    <w:rsid w:val="00133F30"/>
    <w:rsid w:val="001344B8"/>
    <w:rsid w:val="00134B87"/>
    <w:rsid w:val="001359FF"/>
    <w:rsid w:val="00135CA3"/>
    <w:rsid w:val="001360E7"/>
    <w:rsid w:val="00136551"/>
    <w:rsid w:val="00136C4B"/>
    <w:rsid w:val="00136EF5"/>
    <w:rsid w:val="00137081"/>
    <w:rsid w:val="001370A9"/>
    <w:rsid w:val="00140B33"/>
    <w:rsid w:val="00140B74"/>
    <w:rsid w:val="00140C45"/>
    <w:rsid w:val="00140EC3"/>
    <w:rsid w:val="0014190C"/>
    <w:rsid w:val="00144910"/>
    <w:rsid w:val="00144E3F"/>
    <w:rsid w:val="001451DA"/>
    <w:rsid w:val="0014571C"/>
    <w:rsid w:val="00145C6D"/>
    <w:rsid w:val="00145F1A"/>
    <w:rsid w:val="0014681F"/>
    <w:rsid w:val="00146F6C"/>
    <w:rsid w:val="00147A8C"/>
    <w:rsid w:val="00147DA0"/>
    <w:rsid w:val="001501E5"/>
    <w:rsid w:val="00150222"/>
    <w:rsid w:val="00152063"/>
    <w:rsid w:val="0015240C"/>
    <w:rsid w:val="00154632"/>
    <w:rsid w:val="00155DF6"/>
    <w:rsid w:val="001568F4"/>
    <w:rsid w:val="00161357"/>
    <w:rsid w:val="001621CC"/>
    <w:rsid w:val="00162364"/>
    <w:rsid w:val="00162451"/>
    <w:rsid w:val="001632FE"/>
    <w:rsid w:val="00163442"/>
    <w:rsid w:val="00165EB1"/>
    <w:rsid w:val="00166741"/>
    <w:rsid w:val="00166BC7"/>
    <w:rsid w:val="00166E02"/>
    <w:rsid w:val="0017068C"/>
    <w:rsid w:val="001729C7"/>
    <w:rsid w:val="00174354"/>
    <w:rsid w:val="001749EE"/>
    <w:rsid w:val="0017520E"/>
    <w:rsid w:val="001755D9"/>
    <w:rsid w:val="00177233"/>
    <w:rsid w:val="00177670"/>
    <w:rsid w:val="00177758"/>
    <w:rsid w:val="0018054A"/>
    <w:rsid w:val="00180FEC"/>
    <w:rsid w:val="001823E3"/>
    <w:rsid w:val="00182A77"/>
    <w:rsid w:val="0018342E"/>
    <w:rsid w:val="00183830"/>
    <w:rsid w:val="00183BAE"/>
    <w:rsid w:val="00185366"/>
    <w:rsid w:val="001853B5"/>
    <w:rsid w:val="00185E93"/>
    <w:rsid w:val="00186045"/>
    <w:rsid w:val="00186B43"/>
    <w:rsid w:val="00187539"/>
    <w:rsid w:val="00187C9C"/>
    <w:rsid w:val="00187CE2"/>
    <w:rsid w:val="00187DC6"/>
    <w:rsid w:val="00187EEA"/>
    <w:rsid w:val="00187F6E"/>
    <w:rsid w:val="00190424"/>
    <w:rsid w:val="00190563"/>
    <w:rsid w:val="00190A4E"/>
    <w:rsid w:val="00193C4F"/>
    <w:rsid w:val="0019456A"/>
    <w:rsid w:val="00195D71"/>
    <w:rsid w:val="00196D33"/>
    <w:rsid w:val="00197AC6"/>
    <w:rsid w:val="001A0160"/>
    <w:rsid w:val="001A035D"/>
    <w:rsid w:val="001A03C9"/>
    <w:rsid w:val="001A3024"/>
    <w:rsid w:val="001A3250"/>
    <w:rsid w:val="001A4ADD"/>
    <w:rsid w:val="001A57F7"/>
    <w:rsid w:val="001A68FB"/>
    <w:rsid w:val="001A6AF0"/>
    <w:rsid w:val="001A7041"/>
    <w:rsid w:val="001B0CD8"/>
    <w:rsid w:val="001B0E18"/>
    <w:rsid w:val="001B1E88"/>
    <w:rsid w:val="001B249C"/>
    <w:rsid w:val="001B282F"/>
    <w:rsid w:val="001B2EB2"/>
    <w:rsid w:val="001B34E2"/>
    <w:rsid w:val="001B442A"/>
    <w:rsid w:val="001B5B74"/>
    <w:rsid w:val="001B616B"/>
    <w:rsid w:val="001B69D3"/>
    <w:rsid w:val="001B77CC"/>
    <w:rsid w:val="001C0A8D"/>
    <w:rsid w:val="001C1A5E"/>
    <w:rsid w:val="001C1D64"/>
    <w:rsid w:val="001C2348"/>
    <w:rsid w:val="001C2F5B"/>
    <w:rsid w:val="001C2FBC"/>
    <w:rsid w:val="001C33F3"/>
    <w:rsid w:val="001C371E"/>
    <w:rsid w:val="001C38E7"/>
    <w:rsid w:val="001C3ECC"/>
    <w:rsid w:val="001C3FBC"/>
    <w:rsid w:val="001C4B02"/>
    <w:rsid w:val="001C4C0E"/>
    <w:rsid w:val="001C4DC5"/>
    <w:rsid w:val="001C613D"/>
    <w:rsid w:val="001C6290"/>
    <w:rsid w:val="001C754D"/>
    <w:rsid w:val="001C7557"/>
    <w:rsid w:val="001D1C37"/>
    <w:rsid w:val="001D2D17"/>
    <w:rsid w:val="001D3059"/>
    <w:rsid w:val="001D32EC"/>
    <w:rsid w:val="001D394E"/>
    <w:rsid w:val="001D3A13"/>
    <w:rsid w:val="001D50D2"/>
    <w:rsid w:val="001D5580"/>
    <w:rsid w:val="001D577E"/>
    <w:rsid w:val="001D5E19"/>
    <w:rsid w:val="001D610B"/>
    <w:rsid w:val="001D70E5"/>
    <w:rsid w:val="001D7868"/>
    <w:rsid w:val="001E0588"/>
    <w:rsid w:val="001E1121"/>
    <w:rsid w:val="001E1B36"/>
    <w:rsid w:val="001E29C5"/>
    <w:rsid w:val="001E36CF"/>
    <w:rsid w:val="001E3812"/>
    <w:rsid w:val="001E419F"/>
    <w:rsid w:val="001E4C8E"/>
    <w:rsid w:val="001E577C"/>
    <w:rsid w:val="001E5988"/>
    <w:rsid w:val="001E6253"/>
    <w:rsid w:val="001F016C"/>
    <w:rsid w:val="001F37DB"/>
    <w:rsid w:val="001F3F7E"/>
    <w:rsid w:val="001F4108"/>
    <w:rsid w:val="001F449F"/>
    <w:rsid w:val="001F49A9"/>
    <w:rsid w:val="001F4D5D"/>
    <w:rsid w:val="001F53D9"/>
    <w:rsid w:val="001F5740"/>
    <w:rsid w:val="001F5BF4"/>
    <w:rsid w:val="001F5CF4"/>
    <w:rsid w:val="001F6E54"/>
    <w:rsid w:val="001F714C"/>
    <w:rsid w:val="001F7163"/>
    <w:rsid w:val="002011CB"/>
    <w:rsid w:val="00201B9C"/>
    <w:rsid w:val="00202324"/>
    <w:rsid w:val="00202833"/>
    <w:rsid w:val="00203E6A"/>
    <w:rsid w:val="002041C1"/>
    <w:rsid w:val="00204C37"/>
    <w:rsid w:val="002051A0"/>
    <w:rsid w:val="00205907"/>
    <w:rsid w:val="00205C59"/>
    <w:rsid w:val="002062B5"/>
    <w:rsid w:val="002063A3"/>
    <w:rsid w:val="00206AE6"/>
    <w:rsid w:val="00206F70"/>
    <w:rsid w:val="00210143"/>
    <w:rsid w:val="00210BB5"/>
    <w:rsid w:val="00211E59"/>
    <w:rsid w:val="00212C37"/>
    <w:rsid w:val="00215875"/>
    <w:rsid w:val="002164DF"/>
    <w:rsid w:val="00217A38"/>
    <w:rsid w:val="00220442"/>
    <w:rsid w:val="00220542"/>
    <w:rsid w:val="00221FC2"/>
    <w:rsid w:val="00222037"/>
    <w:rsid w:val="00223AD3"/>
    <w:rsid w:val="00223D8D"/>
    <w:rsid w:val="00224092"/>
    <w:rsid w:val="00224CA0"/>
    <w:rsid w:val="00224D53"/>
    <w:rsid w:val="00225D05"/>
    <w:rsid w:val="00226684"/>
    <w:rsid w:val="00226FB3"/>
    <w:rsid w:val="002272AC"/>
    <w:rsid w:val="002304BE"/>
    <w:rsid w:val="00230DF0"/>
    <w:rsid w:val="00231F7A"/>
    <w:rsid w:val="002320D8"/>
    <w:rsid w:val="0023274A"/>
    <w:rsid w:val="00232FBF"/>
    <w:rsid w:val="00233813"/>
    <w:rsid w:val="002351AB"/>
    <w:rsid w:val="0023588E"/>
    <w:rsid w:val="0023599B"/>
    <w:rsid w:val="00236108"/>
    <w:rsid w:val="002372AC"/>
    <w:rsid w:val="002411E6"/>
    <w:rsid w:val="002413E6"/>
    <w:rsid w:val="002417FF"/>
    <w:rsid w:val="002424CB"/>
    <w:rsid w:val="002427CF"/>
    <w:rsid w:val="00243580"/>
    <w:rsid w:val="00243606"/>
    <w:rsid w:val="00243A63"/>
    <w:rsid w:val="00243A8C"/>
    <w:rsid w:val="00245ABF"/>
    <w:rsid w:val="00245C0A"/>
    <w:rsid w:val="00245FE0"/>
    <w:rsid w:val="002466ED"/>
    <w:rsid w:val="0024694C"/>
    <w:rsid w:val="00246CD1"/>
    <w:rsid w:val="00250772"/>
    <w:rsid w:val="002509C4"/>
    <w:rsid w:val="002515C8"/>
    <w:rsid w:val="002521DA"/>
    <w:rsid w:val="0025350F"/>
    <w:rsid w:val="002540C3"/>
    <w:rsid w:val="00254436"/>
    <w:rsid w:val="00255456"/>
    <w:rsid w:val="00256C43"/>
    <w:rsid w:val="002579F1"/>
    <w:rsid w:val="00257EB5"/>
    <w:rsid w:val="002611FD"/>
    <w:rsid w:val="00261296"/>
    <w:rsid w:val="002616F5"/>
    <w:rsid w:val="00262D49"/>
    <w:rsid w:val="002634E0"/>
    <w:rsid w:val="00264117"/>
    <w:rsid w:val="002641CA"/>
    <w:rsid w:val="00264C20"/>
    <w:rsid w:val="0026560E"/>
    <w:rsid w:val="00265A9A"/>
    <w:rsid w:val="00266455"/>
    <w:rsid w:val="002664E1"/>
    <w:rsid w:val="002668D1"/>
    <w:rsid w:val="00266FFD"/>
    <w:rsid w:val="002674B0"/>
    <w:rsid w:val="00267714"/>
    <w:rsid w:val="00270700"/>
    <w:rsid w:val="00270EE7"/>
    <w:rsid w:val="00271F90"/>
    <w:rsid w:val="0027212F"/>
    <w:rsid w:val="0027265F"/>
    <w:rsid w:val="00272B23"/>
    <w:rsid w:val="00272E9A"/>
    <w:rsid w:val="0027303E"/>
    <w:rsid w:val="00273924"/>
    <w:rsid w:val="00274E16"/>
    <w:rsid w:val="0027506F"/>
    <w:rsid w:val="0027553E"/>
    <w:rsid w:val="00276CF2"/>
    <w:rsid w:val="00277585"/>
    <w:rsid w:val="00277E70"/>
    <w:rsid w:val="00281504"/>
    <w:rsid w:val="00282203"/>
    <w:rsid w:val="00282E12"/>
    <w:rsid w:val="0028364C"/>
    <w:rsid w:val="002849A3"/>
    <w:rsid w:val="0028592C"/>
    <w:rsid w:val="00285C23"/>
    <w:rsid w:val="00285D34"/>
    <w:rsid w:val="00285FFC"/>
    <w:rsid w:val="002864F5"/>
    <w:rsid w:val="00287E8E"/>
    <w:rsid w:val="00293EA9"/>
    <w:rsid w:val="00294A39"/>
    <w:rsid w:val="00294F19"/>
    <w:rsid w:val="002957D3"/>
    <w:rsid w:val="00295821"/>
    <w:rsid w:val="002960A3"/>
    <w:rsid w:val="002966D8"/>
    <w:rsid w:val="00297F2C"/>
    <w:rsid w:val="00297FD8"/>
    <w:rsid w:val="002A0190"/>
    <w:rsid w:val="002A0198"/>
    <w:rsid w:val="002A1D05"/>
    <w:rsid w:val="002A4165"/>
    <w:rsid w:val="002A52B6"/>
    <w:rsid w:val="002A554E"/>
    <w:rsid w:val="002A60AC"/>
    <w:rsid w:val="002A60E5"/>
    <w:rsid w:val="002A6116"/>
    <w:rsid w:val="002A6888"/>
    <w:rsid w:val="002A6EFF"/>
    <w:rsid w:val="002A70F5"/>
    <w:rsid w:val="002A71E5"/>
    <w:rsid w:val="002A7742"/>
    <w:rsid w:val="002B023C"/>
    <w:rsid w:val="002B0365"/>
    <w:rsid w:val="002B0CFF"/>
    <w:rsid w:val="002B0FEF"/>
    <w:rsid w:val="002B157C"/>
    <w:rsid w:val="002B1691"/>
    <w:rsid w:val="002B218C"/>
    <w:rsid w:val="002B37D0"/>
    <w:rsid w:val="002B3A15"/>
    <w:rsid w:val="002B5539"/>
    <w:rsid w:val="002B61CE"/>
    <w:rsid w:val="002B66D5"/>
    <w:rsid w:val="002B7BB5"/>
    <w:rsid w:val="002B7F75"/>
    <w:rsid w:val="002C15DA"/>
    <w:rsid w:val="002C1EC8"/>
    <w:rsid w:val="002C32E1"/>
    <w:rsid w:val="002C391B"/>
    <w:rsid w:val="002C3970"/>
    <w:rsid w:val="002C59AE"/>
    <w:rsid w:val="002C5CCB"/>
    <w:rsid w:val="002C5E33"/>
    <w:rsid w:val="002C69F4"/>
    <w:rsid w:val="002C73C8"/>
    <w:rsid w:val="002D2022"/>
    <w:rsid w:val="002D20B8"/>
    <w:rsid w:val="002D28C2"/>
    <w:rsid w:val="002D2A70"/>
    <w:rsid w:val="002D36D7"/>
    <w:rsid w:val="002D3867"/>
    <w:rsid w:val="002D3CD1"/>
    <w:rsid w:val="002D456F"/>
    <w:rsid w:val="002D46B8"/>
    <w:rsid w:val="002D4732"/>
    <w:rsid w:val="002D4CF3"/>
    <w:rsid w:val="002D4D7B"/>
    <w:rsid w:val="002D58CC"/>
    <w:rsid w:val="002D66E7"/>
    <w:rsid w:val="002E0743"/>
    <w:rsid w:val="002E13F1"/>
    <w:rsid w:val="002E2E24"/>
    <w:rsid w:val="002E3F8E"/>
    <w:rsid w:val="002E3FE1"/>
    <w:rsid w:val="002E4C58"/>
    <w:rsid w:val="002E5292"/>
    <w:rsid w:val="002E57C4"/>
    <w:rsid w:val="002E6244"/>
    <w:rsid w:val="002E6D02"/>
    <w:rsid w:val="002E72C5"/>
    <w:rsid w:val="002E7309"/>
    <w:rsid w:val="002F0280"/>
    <w:rsid w:val="002F04DA"/>
    <w:rsid w:val="002F13DA"/>
    <w:rsid w:val="002F2916"/>
    <w:rsid w:val="002F2CCD"/>
    <w:rsid w:val="002F3A92"/>
    <w:rsid w:val="002F43F2"/>
    <w:rsid w:val="002F4854"/>
    <w:rsid w:val="002F5852"/>
    <w:rsid w:val="002F5B13"/>
    <w:rsid w:val="002F660A"/>
    <w:rsid w:val="002F7855"/>
    <w:rsid w:val="002F7BB3"/>
    <w:rsid w:val="003006EC"/>
    <w:rsid w:val="00300875"/>
    <w:rsid w:val="003019BB"/>
    <w:rsid w:val="0030395B"/>
    <w:rsid w:val="003045C0"/>
    <w:rsid w:val="00304CE4"/>
    <w:rsid w:val="00304E22"/>
    <w:rsid w:val="003051B1"/>
    <w:rsid w:val="00305C5D"/>
    <w:rsid w:val="00305FCC"/>
    <w:rsid w:val="00306405"/>
    <w:rsid w:val="00306E09"/>
    <w:rsid w:val="00307208"/>
    <w:rsid w:val="00307BC9"/>
    <w:rsid w:val="00310482"/>
    <w:rsid w:val="0031146A"/>
    <w:rsid w:val="0031157F"/>
    <w:rsid w:val="0031239F"/>
    <w:rsid w:val="003126F5"/>
    <w:rsid w:val="0031410D"/>
    <w:rsid w:val="00314762"/>
    <w:rsid w:val="003151E9"/>
    <w:rsid w:val="00315C6A"/>
    <w:rsid w:val="00316CBC"/>
    <w:rsid w:val="00317068"/>
    <w:rsid w:val="003173C7"/>
    <w:rsid w:val="00317464"/>
    <w:rsid w:val="0031777F"/>
    <w:rsid w:val="00317D97"/>
    <w:rsid w:val="0032033A"/>
    <w:rsid w:val="0032088B"/>
    <w:rsid w:val="003208A9"/>
    <w:rsid w:val="003213E0"/>
    <w:rsid w:val="00321BF2"/>
    <w:rsid w:val="00321E08"/>
    <w:rsid w:val="0032257C"/>
    <w:rsid w:val="0032298C"/>
    <w:rsid w:val="00322DDC"/>
    <w:rsid w:val="00323240"/>
    <w:rsid w:val="00323FC1"/>
    <w:rsid w:val="00324000"/>
    <w:rsid w:val="0032480D"/>
    <w:rsid w:val="00324911"/>
    <w:rsid w:val="00325162"/>
    <w:rsid w:val="00325DD9"/>
    <w:rsid w:val="003261B8"/>
    <w:rsid w:val="0032668E"/>
    <w:rsid w:val="003266CF"/>
    <w:rsid w:val="0032704A"/>
    <w:rsid w:val="003274DA"/>
    <w:rsid w:val="00330B73"/>
    <w:rsid w:val="00330E54"/>
    <w:rsid w:val="0033154C"/>
    <w:rsid w:val="0033574B"/>
    <w:rsid w:val="00335DE2"/>
    <w:rsid w:val="00337FBB"/>
    <w:rsid w:val="0034027B"/>
    <w:rsid w:val="003402D3"/>
    <w:rsid w:val="003403DD"/>
    <w:rsid w:val="00340CE2"/>
    <w:rsid w:val="00341A9F"/>
    <w:rsid w:val="00342979"/>
    <w:rsid w:val="003438C4"/>
    <w:rsid w:val="00343D68"/>
    <w:rsid w:val="0034575F"/>
    <w:rsid w:val="00345AC5"/>
    <w:rsid w:val="00350248"/>
    <w:rsid w:val="00351A58"/>
    <w:rsid w:val="003527E2"/>
    <w:rsid w:val="003530CA"/>
    <w:rsid w:val="00353B28"/>
    <w:rsid w:val="0035496C"/>
    <w:rsid w:val="00354CEB"/>
    <w:rsid w:val="00355D57"/>
    <w:rsid w:val="003560E4"/>
    <w:rsid w:val="00356C16"/>
    <w:rsid w:val="003600A7"/>
    <w:rsid w:val="0036069C"/>
    <w:rsid w:val="003612FA"/>
    <w:rsid w:val="003621F0"/>
    <w:rsid w:val="00362F23"/>
    <w:rsid w:val="0036374C"/>
    <w:rsid w:val="00363C6C"/>
    <w:rsid w:val="00363F0D"/>
    <w:rsid w:val="0036411C"/>
    <w:rsid w:val="003642C0"/>
    <w:rsid w:val="0036637A"/>
    <w:rsid w:val="003669D5"/>
    <w:rsid w:val="00366B77"/>
    <w:rsid w:val="0036704A"/>
    <w:rsid w:val="0036768A"/>
    <w:rsid w:val="003729D4"/>
    <w:rsid w:val="00373925"/>
    <w:rsid w:val="0037509D"/>
    <w:rsid w:val="00375910"/>
    <w:rsid w:val="00376A06"/>
    <w:rsid w:val="00376AD4"/>
    <w:rsid w:val="00376B31"/>
    <w:rsid w:val="00376BCC"/>
    <w:rsid w:val="00377306"/>
    <w:rsid w:val="00377481"/>
    <w:rsid w:val="003774D5"/>
    <w:rsid w:val="00377904"/>
    <w:rsid w:val="003779AE"/>
    <w:rsid w:val="00380637"/>
    <w:rsid w:val="00380B08"/>
    <w:rsid w:val="00380FDE"/>
    <w:rsid w:val="003811BA"/>
    <w:rsid w:val="003812C5"/>
    <w:rsid w:val="003847C0"/>
    <w:rsid w:val="0038518F"/>
    <w:rsid w:val="00385527"/>
    <w:rsid w:val="00386322"/>
    <w:rsid w:val="003867CF"/>
    <w:rsid w:val="00386923"/>
    <w:rsid w:val="003872A6"/>
    <w:rsid w:val="00387376"/>
    <w:rsid w:val="00387742"/>
    <w:rsid w:val="00390667"/>
    <w:rsid w:val="00391495"/>
    <w:rsid w:val="003914A6"/>
    <w:rsid w:val="003915FF"/>
    <w:rsid w:val="0039239A"/>
    <w:rsid w:val="00394994"/>
    <w:rsid w:val="003955C6"/>
    <w:rsid w:val="0039601F"/>
    <w:rsid w:val="003A03D5"/>
    <w:rsid w:val="003A0EC7"/>
    <w:rsid w:val="003A1A9F"/>
    <w:rsid w:val="003A29FC"/>
    <w:rsid w:val="003A3263"/>
    <w:rsid w:val="003A3A83"/>
    <w:rsid w:val="003A3AA2"/>
    <w:rsid w:val="003A40AC"/>
    <w:rsid w:val="003A4D59"/>
    <w:rsid w:val="003A589B"/>
    <w:rsid w:val="003A5E98"/>
    <w:rsid w:val="003A5EFF"/>
    <w:rsid w:val="003A61A2"/>
    <w:rsid w:val="003A654D"/>
    <w:rsid w:val="003B0212"/>
    <w:rsid w:val="003B0744"/>
    <w:rsid w:val="003B08E8"/>
    <w:rsid w:val="003B0C24"/>
    <w:rsid w:val="003B12E9"/>
    <w:rsid w:val="003B2045"/>
    <w:rsid w:val="003B23A0"/>
    <w:rsid w:val="003B4C7F"/>
    <w:rsid w:val="003B5669"/>
    <w:rsid w:val="003B6010"/>
    <w:rsid w:val="003B6084"/>
    <w:rsid w:val="003B6A01"/>
    <w:rsid w:val="003B7290"/>
    <w:rsid w:val="003C1BED"/>
    <w:rsid w:val="003C4324"/>
    <w:rsid w:val="003C442A"/>
    <w:rsid w:val="003C462A"/>
    <w:rsid w:val="003C4B1F"/>
    <w:rsid w:val="003C4E01"/>
    <w:rsid w:val="003C504E"/>
    <w:rsid w:val="003C586D"/>
    <w:rsid w:val="003C6AE3"/>
    <w:rsid w:val="003C7810"/>
    <w:rsid w:val="003C7A9F"/>
    <w:rsid w:val="003D0A43"/>
    <w:rsid w:val="003D2428"/>
    <w:rsid w:val="003D260E"/>
    <w:rsid w:val="003D274C"/>
    <w:rsid w:val="003D3CA7"/>
    <w:rsid w:val="003D3EEF"/>
    <w:rsid w:val="003D3F13"/>
    <w:rsid w:val="003D47BD"/>
    <w:rsid w:val="003D4F34"/>
    <w:rsid w:val="003D530C"/>
    <w:rsid w:val="003D543B"/>
    <w:rsid w:val="003D5992"/>
    <w:rsid w:val="003D651E"/>
    <w:rsid w:val="003D69DA"/>
    <w:rsid w:val="003D6BB8"/>
    <w:rsid w:val="003E054D"/>
    <w:rsid w:val="003E18F8"/>
    <w:rsid w:val="003E1FED"/>
    <w:rsid w:val="003E3B2C"/>
    <w:rsid w:val="003E4582"/>
    <w:rsid w:val="003E546A"/>
    <w:rsid w:val="003E5753"/>
    <w:rsid w:val="003E7959"/>
    <w:rsid w:val="003E7B68"/>
    <w:rsid w:val="003F0162"/>
    <w:rsid w:val="003F14C5"/>
    <w:rsid w:val="003F15A5"/>
    <w:rsid w:val="003F18CF"/>
    <w:rsid w:val="003F2434"/>
    <w:rsid w:val="003F3EA6"/>
    <w:rsid w:val="003F485C"/>
    <w:rsid w:val="003F4E07"/>
    <w:rsid w:val="003F5EE7"/>
    <w:rsid w:val="003F5F9E"/>
    <w:rsid w:val="003F635C"/>
    <w:rsid w:val="003F6728"/>
    <w:rsid w:val="003F6A94"/>
    <w:rsid w:val="003F6FFF"/>
    <w:rsid w:val="003F7033"/>
    <w:rsid w:val="004008FD"/>
    <w:rsid w:val="004009E9"/>
    <w:rsid w:val="00401A03"/>
    <w:rsid w:val="004020D4"/>
    <w:rsid w:val="00402796"/>
    <w:rsid w:val="00402B92"/>
    <w:rsid w:val="00403078"/>
    <w:rsid w:val="004032EC"/>
    <w:rsid w:val="00403456"/>
    <w:rsid w:val="0040480B"/>
    <w:rsid w:val="00404E98"/>
    <w:rsid w:val="00405E16"/>
    <w:rsid w:val="00405F4F"/>
    <w:rsid w:val="004067BE"/>
    <w:rsid w:val="00406EDB"/>
    <w:rsid w:val="00410038"/>
    <w:rsid w:val="00410187"/>
    <w:rsid w:val="00410ED9"/>
    <w:rsid w:val="00411AC5"/>
    <w:rsid w:val="004124FB"/>
    <w:rsid w:val="00412B00"/>
    <w:rsid w:val="00413F38"/>
    <w:rsid w:val="004156F9"/>
    <w:rsid w:val="0041597C"/>
    <w:rsid w:val="0041681F"/>
    <w:rsid w:val="0042035B"/>
    <w:rsid w:val="0042187D"/>
    <w:rsid w:val="00422E66"/>
    <w:rsid w:val="0042329E"/>
    <w:rsid w:val="0042395F"/>
    <w:rsid w:val="004252ED"/>
    <w:rsid w:val="004252F8"/>
    <w:rsid w:val="00425998"/>
    <w:rsid w:val="0042660F"/>
    <w:rsid w:val="00426E45"/>
    <w:rsid w:val="004271CB"/>
    <w:rsid w:val="0043116B"/>
    <w:rsid w:val="00432554"/>
    <w:rsid w:val="00432BC7"/>
    <w:rsid w:val="004338CB"/>
    <w:rsid w:val="004343E6"/>
    <w:rsid w:val="00434D18"/>
    <w:rsid w:val="00434E52"/>
    <w:rsid w:val="004360CA"/>
    <w:rsid w:val="00436B4F"/>
    <w:rsid w:val="00436CFB"/>
    <w:rsid w:val="004372EE"/>
    <w:rsid w:val="0043745E"/>
    <w:rsid w:val="004374FF"/>
    <w:rsid w:val="004377D7"/>
    <w:rsid w:val="00441910"/>
    <w:rsid w:val="00443549"/>
    <w:rsid w:val="004435E1"/>
    <w:rsid w:val="004443DC"/>
    <w:rsid w:val="00444F4B"/>
    <w:rsid w:val="00445817"/>
    <w:rsid w:val="00445905"/>
    <w:rsid w:val="00445FD8"/>
    <w:rsid w:val="00446041"/>
    <w:rsid w:val="004463ED"/>
    <w:rsid w:val="00446FC3"/>
    <w:rsid w:val="00447395"/>
    <w:rsid w:val="00447BA7"/>
    <w:rsid w:val="004510A8"/>
    <w:rsid w:val="004511D4"/>
    <w:rsid w:val="00451CB2"/>
    <w:rsid w:val="00452CCF"/>
    <w:rsid w:val="0045405A"/>
    <w:rsid w:val="004547E0"/>
    <w:rsid w:val="0045549D"/>
    <w:rsid w:val="00455D20"/>
    <w:rsid w:val="00455D66"/>
    <w:rsid w:val="004565CB"/>
    <w:rsid w:val="00456E30"/>
    <w:rsid w:val="004576AE"/>
    <w:rsid w:val="00457835"/>
    <w:rsid w:val="00457A09"/>
    <w:rsid w:val="00457A91"/>
    <w:rsid w:val="00460792"/>
    <w:rsid w:val="00460AE0"/>
    <w:rsid w:val="00460F86"/>
    <w:rsid w:val="0046137F"/>
    <w:rsid w:val="00462963"/>
    <w:rsid w:val="00462FB5"/>
    <w:rsid w:val="00463BA2"/>
    <w:rsid w:val="00464193"/>
    <w:rsid w:val="00465D8D"/>
    <w:rsid w:val="00466EAD"/>
    <w:rsid w:val="0046777C"/>
    <w:rsid w:val="00467874"/>
    <w:rsid w:val="00467B1E"/>
    <w:rsid w:val="00470117"/>
    <w:rsid w:val="004713BC"/>
    <w:rsid w:val="004720B1"/>
    <w:rsid w:val="0047324D"/>
    <w:rsid w:val="004734B5"/>
    <w:rsid w:val="004738E4"/>
    <w:rsid w:val="00474376"/>
    <w:rsid w:val="004747FD"/>
    <w:rsid w:val="0047608F"/>
    <w:rsid w:val="00476428"/>
    <w:rsid w:val="00476B88"/>
    <w:rsid w:val="00477677"/>
    <w:rsid w:val="00480334"/>
    <w:rsid w:val="00480EF3"/>
    <w:rsid w:val="00481245"/>
    <w:rsid w:val="004814DA"/>
    <w:rsid w:val="004819E0"/>
    <w:rsid w:val="00482C4E"/>
    <w:rsid w:val="00482FBE"/>
    <w:rsid w:val="00483047"/>
    <w:rsid w:val="0048324D"/>
    <w:rsid w:val="00483F6E"/>
    <w:rsid w:val="00484400"/>
    <w:rsid w:val="004850EE"/>
    <w:rsid w:val="00485CA3"/>
    <w:rsid w:val="0048775A"/>
    <w:rsid w:val="004905B7"/>
    <w:rsid w:val="00490994"/>
    <w:rsid w:val="00492E1C"/>
    <w:rsid w:val="004930EE"/>
    <w:rsid w:val="00493837"/>
    <w:rsid w:val="00493A5F"/>
    <w:rsid w:val="00493BCD"/>
    <w:rsid w:val="00493C2B"/>
    <w:rsid w:val="00494961"/>
    <w:rsid w:val="00494B97"/>
    <w:rsid w:val="00495907"/>
    <w:rsid w:val="00495DDF"/>
    <w:rsid w:val="00496406"/>
    <w:rsid w:val="004A0FAA"/>
    <w:rsid w:val="004A146C"/>
    <w:rsid w:val="004A15C1"/>
    <w:rsid w:val="004A26AB"/>
    <w:rsid w:val="004A27C6"/>
    <w:rsid w:val="004A366F"/>
    <w:rsid w:val="004A3C2D"/>
    <w:rsid w:val="004A3D71"/>
    <w:rsid w:val="004A4374"/>
    <w:rsid w:val="004A4BA9"/>
    <w:rsid w:val="004A4CB2"/>
    <w:rsid w:val="004A5977"/>
    <w:rsid w:val="004A6813"/>
    <w:rsid w:val="004A74D9"/>
    <w:rsid w:val="004A768E"/>
    <w:rsid w:val="004A7A99"/>
    <w:rsid w:val="004A7BC3"/>
    <w:rsid w:val="004A7DF2"/>
    <w:rsid w:val="004B11CE"/>
    <w:rsid w:val="004B1667"/>
    <w:rsid w:val="004B190E"/>
    <w:rsid w:val="004B19B5"/>
    <w:rsid w:val="004B1A50"/>
    <w:rsid w:val="004B1B59"/>
    <w:rsid w:val="004B4170"/>
    <w:rsid w:val="004B4868"/>
    <w:rsid w:val="004B6F22"/>
    <w:rsid w:val="004C061D"/>
    <w:rsid w:val="004C08A5"/>
    <w:rsid w:val="004C1310"/>
    <w:rsid w:val="004C1A2D"/>
    <w:rsid w:val="004C2AAC"/>
    <w:rsid w:val="004C31DD"/>
    <w:rsid w:val="004C3318"/>
    <w:rsid w:val="004C34FB"/>
    <w:rsid w:val="004C3EE0"/>
    <w:rsid w:val="004C43E1"/>
    <w:rsid w:val="004C52C5"/>
    <w:rsid w:val="004C5E9D"/>
    <w:rsid w:val="004D02D3"/>
    <w:rsid w:val="004D0F5A"/>
    <w:rsid w:val="004D0FF7"/>
    <w:rsid w:val="004D0FFE"/>
    <w:rsid w:val="004D18FE"/>
    <w:rsid w:val="004D1CD1"/>
    <w:rsid w:val="004D230F"/>
    <w:rsid w:val="004D25EC"/>
    <w:rsid w:val="004D2C9E"/>
    <w:rsid w:val="004D35BB"/>
    <w:rsid w:val="004D3CB5"/>
    <w:rsid w:val="004D550E"/>
    <w:rsid w:val="004D586E"/>
    <w:rsid w:val="004D68BA"/>
    <w:rsid w:val="004D79D5"/>
    <w:rsid w:val="004E18B5"/>
    <w:rsid w:val="004E20CF"/>
    <w:rsid w:val="004E2CA2"/>
    <w:rsid w:val="004E2D8B"/>
    <w:rsid w:val="004E3B49"/>
    <w:rsid w:val="004E3F41"/>
    <w:rsid w:val="004E47FF"/>
    <w:rsid w:val="004E4ADF"/>
    <w:rsid w:val="004E4E77"/>
    <w:rsid w:val="004E56C5"/>
    <w:rsid w:val="004E6292"/>
    <w:rsid w:val="004E6A3C"/>
    <w:rsid w:val="004E6CB1"/>
    <w:rsid w:val="004E766E"/>
    <w:rsid w:val="004F0DE2"/>
    <w:rsid w:val="004F10C5"/>
    <w:rsid w:val="004F1907"/>
    <w:rsid w:val="004F1B28"/>
    <w:rsid w:val="004F1F27"/>
    <w:rsid w:val="004F3FBF"/>
    <w:rsid w:val="004F6243"/>
    <w:rsid w:val="004F64DB"/>
    <w:rsid w:val="004F744B"/>
    <w:rsid w:val="004F7682"/>
    <w:rsid w:val="005004ED"/>
    <w:rsid w:val="00503315"/>
    <w:rsid w:val="005033C7"/>
    <w:rsid w:val="00503825"/>
    <w:rsid w:val="00504A8E"/>
    <w:rsid w:val="005051C2"/>
    <w:rsid w:val="00505B9F"/>
    <w:rsid w:val="00505E63"/>
    <w:rsid w:val="00505FA0"/>
    <w:rsid w:val="005060FF"/>
    <w:rsid w:val="00506297"/>
    <w:rsid w:val="005072F4"/>
    <w:rsid w:val="005106DD"/>
    <w:rsid w:val="00510CAA"/>
    <w:rsid w:val="00510D0B"/>
    <w:rsid w:val="00510F4E"/>
    <w:rsid w:val="00511000"/>
    <w:rsid w:val="005112ED"/>
    <w:rsid w:val="005113CA"/>
    <w:rsid w:val="00512265"/>
    <w:rsid w:val="005123B5"/>
    <w:rsid w:val="005132DD"/>
    <w:rsid w:val="00513625"/>
    <w:rsid w:val="0051448C"/>
    <w:rsid w:val="00514818"/>
    <w:rsid w:val="00514D04"/>
    <w:rsid w:val="00515C38"/>
    <w:rsid w:val="00515E6F"/>
    <w:rsid w:val="0051691D"/>
    <w:rsid w:val="00516DA0"/>
    <w:rsid w:val="00517C15"/>
    <w:rsid w:val="00520294"/>
    <w:rsid w:val="00520A2E"/>
    <w:rsid w:val="00520A7D"/>
    <w:rsid w:val="00520B5D"/>
    <w:rsid w:val="005214E6"/>
    <w:rsid w:val="005214EA"/>
    <w:rsid w:val="00521EB5"/>
    <w:rsid w:val="00522260"/>
    <w:rsid w:val="00522895"/>
    <w:rsid w:val="00522989"/>
    <w:rsid w:val="00523E53"/>
    <w:rsid w:val="00524621"/>
    <w:rsid w:val="005250DB"/>
    <w:rsid w:val="00525356"/>
    <w:rsid w:val="00525AAA"/>
    <w:rsid w:val="00525D46"/>
    <w:rsid w:val="00526EB0"/>
    <w:rsid w:val="0053112A"/>
    <w:rsid w:val="00532009"/>
    <w:rsid w:val="0053306C"/>
    <w:rsid w:val="0053337B"/>
    <w:rsid w:val="005333EC"/>
    <w:rsid w:val="00533495"/>
    <w:rsid w:val="00533C18"/>
    <w:rsid w:val="00534001"/>
    <w:rsid w:val="005341E2"/>
    <w:rsid w:val="00534543"/>
    <w:rsid w:val="00534793"/>
    <w:rsid w:val="00534B3B"/>
    <w:rsid w:val="005358A2"/>
    <w:rsid w:val="00536516"/>
    <w:rsid w:val="00536831"/>
    <w:rsid w:val="005370A7"/>
    <w:rsid w:val="00537E6F"/>
    <w:rsid w:val="005410A7"/>
    <w:rsid w:val="005414E1"/>
    <w:rsid w:val="005417A7"/>
    <w:rsid w:val="005419FE"/>
    <w:rsid w:val="00541F97"/>
    <w:rsid w:val="005426D3"/>
    <w:rsid w:val="005426E1"/>
    <w:rsid w:val="00543678"/>
    <w:rsid w:val="00543A30"/>
    <w:rsid w:val="00546457"/>
    <w:rsid w:val="00546A68"/>
    <w:rsid w:val="00546CC0"/>
    <w:rsid w:val="00546FEB"/>
    <w:rsid w:val="00547E98"/>
    <w:rsid w:val="00550507"/>
    <w:rsid w:val="00550C9E"/>
    <w:rsid w:val="00551083"/>
    <w:rsid w:val="00551DC4"/>
    <w:rsid w:val="00552227"/>
    <w:rsid w:val="0055299B"/>
    <w:rsid w:val="0055672E"/>
    <w:rsid w:val="00556F63"/>
    <w:rsid w:val="005578F1"/>
    <w:rsid w:val="0056064B"/>
    <w:rsid w:val="00560781"/>
    <w:rsid w:val="00560CDF"/>
    <w:rsid w:val="0056136B"/>
    <w:rsid w:val="00561E19"/>
    <w:rsid w:val="00562D85"/>
    <w:rsid w:val="00562ED7"/>
    <w:rsid w:val="00563FE6"/>
    <w:rsid w:val="0056434E"/>
    <w:rsid w:val="00564837"/>
    <w:rsid w:val="00564D13"/>
    <w:rsid w:val="0056537F"/>
    <w:rsid w:val="0056716D"/>
    <w:rsid w:val="005672C5"/>
    <w:rsid w:val="00567884"/>
    <w:rsid w:val="00567E52"/>
    <w:rsid w:val="00567FC4"/>
    <w:rsid w:val="0057016F"/>
    <w:rsid w:val="00571B03"/>
    <w:rsid w:val="005723F4"/>
    <w:rsid w:val="0057242E"/>
    <w:rsid w:val="00573EEA"/>
    <w:rsid w:val="0057469E"/>
    <w:rsid w:val="00574C97"/>
    <w:rsid w:val="005760B9"/>
    <w:rsid w:val="00576D17"/>
    <w:rsid w:val="00577E59"/>
    <w:rsid w:val="00577EB9"/>
    <w:rsid w:val="005830B9"/>
    <w:rsid w:val="0058381F"/>
    <w:rsid w:val="005839F4"/>
    <w:rsid w:val="0058431A"/>
    <w:rsid w:val="00585DAF"/>
    <w:rsid w:val="00586E8F"/>
    <w:rsid w:val="00587001"/>
    <w:rsid w:val="005900BA"/>
    <w:rsid w:val="005901F2"/>
    <w:rsid w:val="005901F6"/>
    <w:rsid w:val="00590A85"/>
    <w:rsid w:val="005912F5"/>
    <w:rsid w:val="005913B3"/>
    <w:rsid w:val="005924E6"/>
    <w:rsid w:val="00592CC0"/>
    <w:rsid w:val="00593F1D"/>
    <w:rsid w:val="005943EE"/>
    <w:rsid w:val="00594440"/>
    <w:rsid w:val="005949E0"/>
    <w:rsid w:val="00594EEC"/>
    <w:rsid w:val="005955E3"/>
    <w:rsid w:val="00595600"/>
    <w:rsid w:val="005959DB"/>
    <w:rsid w:val="00596979"/>
    <w:rsid w:val="00596B8C"/>
    <w:rsid w:val="00597914"/>
    <w:rsid w:val="00597AE9"/>
    <w:rsid w:val="005A011A"/>
    <w:rsid w:val="005A0C2A"/>
    <w:rsid w:val="005A0EFC"/>
    <w:rsid w:val="005A0F5E"/>
    <w:rsid w:val="005A2E25"/>
    <w:rsid w:val="005A3BA8"/>
    <w:rsid w:val="005A43F7"/>
    <w:rsid w:val="005A58B0"/>
    <w:rsid w:val="005A59B4"/>
    <w:rsid w:val="005A6134"/>
    <w:rsid w:val="005A695B"/>
    <w:rsid w:val="005B02FD"/>
    <w:rsid w:val="005B135F"/>
    <w:rsid w:val="005B13B5"/>
    <w:rsid w:val="005B14C1"/>
    <w:rsid w:val="005B15FC"/>
    <w:rsid w:val="005B161F"/>
    <w:rsid w:val="005B2642"/>
    <w:rsid w:val="005B31C8"/>
    <w:rsid w:val="005B351B"/>
    <w:rsid w:val="005B3AA0"/>
    <w:rsid w:val="005B4630"/>
    <w:rsid w:val="005B612B"/>
    <w:rsid w:val="005B6746"/>
    <w:rsid w:val="005B67DA"/>
    <w:rsid w:val="005B6F04"/>
    <w:rsid w:val="005B7752"/>
    <w:rsid w:val="005B7AAC"/>
    <w:rsid w:val="005C0D52"/>
    <w:rsid w:val="005C0E86"/>
    <w:rsid w:val="005C1188"/>
    <w:rsid w:val="005C11AD"/>
    <w:rsid w:val="005C1863"/>
    <w:rsid w:val="005C1A71"/>
    <w:rsid w:val="005C2024"/>
    <w:rsid w:val="005C20EC"/>
    <w:rsid w:val="005C33F5"/>
    <w:rsid w:val="005C3441"/>
    <w:rsid w:val="005C375B"/>
    <w:rsid w:val="005C3A75"/>
    <w:rsid w:val="005C4156"/>
    <w:rsid w:val="005C501E"/>
    <w:rsid w:val="005C559A"/>
    <w:rsid w:val="005C55C2"/>
    <w:rsid w:val="005C637F"/>
    <w:rsid w:val="005C63F2"/>
    <w:rsid w:val="005C67AF"/>
    <w:rsid w:val="005C6D71"/>
    <w:rsid w:val="005C7C2D"/>
    <w:rsid w:val="005D022E"/>
    <w:rsid w:val="005D0792"/>
    <w:rsid w:val="005D1220"/>
    <w:rsid w:val="005D1BC7"/>
    <w:rsid w:val="005D2BC4"/>
    <w:rsid w:val="005D31A7"/>
    <w:rsid w:val="005D42A5"/>
    <w:rsid w:val="005D461C"/>
    <w:rsid w:val="005D4C9B"/>
    <w:rsid w:val="005D5BBA"/>
    <w:rsid w:val="005D6166"/>
    <w:rsid w:val="005D67B6"/>
    <w:rsid w:val="005D6DA4"/>
    <w:rsid w:val="005E0943"/>
    <w:rsid w:val="005E29F9"/>
    <w:rsid w:val="005E42A1"/>
    <w:rsid w:val="005E440A"/>
    <w:rsid w:val="005E44F3"/>
    <w:rsid w:val="005E4DB6"/>
    <w:rsid w:val="005E640C"/>
    <w:rsid w:val="005E6700"/>
    <w:rsid w:val="005E6736"/>
    <w:rsid w:val="005E6762"/>
    <w:rsid w:val="005E6784"/>
    <w:rsid w:val="005E6B71"/>
    <w:rsid w:val="005E6EC6"/>
    <w:rsid w:val="005E7CAC"/>
    <w:rsid w:val="005F0548"/>
    <w:rsid w:val="005F057D"/>
    <w:rsid w:val="005F0693"/>
    <w:rsid w:val="005F0925"/>
    <w:rsid w:val="005F0AA7"/>
    <w:rsid w:val="005F0D89"/>
    <w:rsid w:val="005F0FF3"/>
    <w:rsid w:val="005F1551"/>
    <w:rsid w:val="005F2475"/>
    <w:rsid w:val="005F27D9"/>
    <w:rsid w:val="005F2C85"/>
    <w:rsid w:val="005F3D89"/>
    <w:rsid w:val="005F4086"/>
    <w:rsid w:val="005F4317"/>
    <w:rsid w:val="005F4FFF"/>
    <w:rsid w:val="005F53AE"/>
    <w:rsid w:val="005F5563"/>
    <w:rsid w:val="005F556E"/>
    <w:rsid w:val="005F61F0"/>
    <w:rsid w:val="005F77BD"/>
    <w:rsid w:val="005F7BE6"/>
    <w:rsid w:val="005F7E73"/>
    <w:rsid w:val="00601127"/>
    <w:rsid w:val="00601BA9"/>
    <w:rsid w:val="00602DD9"/>
    <w:rsid w:val="00602F94"/>
    <w:rsid w:val="00606E3A"/>
    <w:rsid w:val="00610F24"/>
    <w:rsid w:val="006110C8"/>
    <w:rsid w:val="00612F9C"/>
    <w:rsid w:val="006130D9"/>
    <w:rsid w:val="00613C59"/>
    <w:rsid w:val="00613EAA"/>
    <w:rsid w:val="006142CF"/>
    <w:rsid w:val="00614A50"/>
    <w:rsid w:val="00614F39"/>
    <w:rsid w:val="0061718C"/>
    <w:rsid w:val="00621EB8"/>
    <w:rsid w:val="00622405"/>
    <w:rsid w:val="00622D0F"/>
    <w:rsid w:val="00624714"/>
    <w:rsid w:val="00624E34"/>
    <w:rsid w:val="00625D64"/>
    <w:rsid w:val="006266E7"/>
    <w:rsid w:val="00626EDD"/>
    <w:rsid w:val="0062731D"/>
    <w:rsid w:val="00633372"/>
    <w:rsid w:val="00633F9E"/>
    <w:rsid w:val="006342F8"/>
    <w:rsid w:val="00634715"/>
    <w:rsid w:val="0063583C"/>
    <w:rsid w:val="00636DD5"/>
    <w:rsid w:val="00637AD7"/>
    <w:rsid w:val="00640479"/>
    <w:rsid w:val="00641983"/>
    <w:rsid w:val="006419D0"/>
    <w:rsid w:val="00641B70"/>
    <w:rsid w:val="00641CBB"/>
    <w:rsid w:val="00642840"/>
    <w:rsid w:val="00643683"/>
    <w:rsid w:val="00644319"/>
    <w:rsid w:val="00644856"/>
    <w:rsid w:val="00644ADE"/>
    <w:rsid w:val="00644F5C"/>
    <w:rsid w:val="006472B0"/>
    <w:rsid w:val="00647AF8"/>
    <w:rsid w:val="0065013E"/>
    <w:rsid w:val="00650161"/>
    <w:rsid w:val="0065180C"/>
    <w:rsid w:val="00651834"/>
    <w:rsid w:val="00651D59"/>
    <w:rsid w:val="00651E22"/>
    <w:rsid w:val="006543D4"/>
    <w:rsid w:val="006543D6"/>
    <w:rsid w:val="0065562D"/>
    <w:rsid w:val="0065577F"/>
    <w:rsid w:val="006557B0"/>
    <w:rsid w:val="006558E2"/>
    <w:rsid w:val="006561F9"/>
    <w:rsid w:val="0065620A"/>
    <w:rsid w:val="0065640E"/>
    <w:rsid w:val="006567BA"/>
    <w:rsid w:val="00656977"/>
    <w:rsid w:val="00657A91"/>
    <w:rsid w:val="00660307"/>
    <w:rsid w:val="00660578"/>
    <w:rsid w:val="006613B7"/>
    <w:rsid w:val="00662D87"/>
    <w:rsid w:val="00663C73"/>
    <w:rsid w:val="00664B88"/>
    <w:rsid w:val="00664CF5"/>
    <w:rsid w:val="0066512A"/>
    <w:rsid w:val="00665321"/>
    <w:rsid w:val="0066558A"/>
    <w:rsid w:val="00665695"/>
    <w:rsid w:val="0066586F"/>
    <w:rsid w:val="00665D1F"/>
    <w:rsid w:val="006674E4"/>
    <w:rsid w:val="00670107"/>
    <w:rsid w:val="00670B41"/>
    <w:rsid w:val="006717EB"/>
    <w:rsid w:val="00671830"/>
    <w:rsid w:val="0067184C"/>
    <w:rsid w:val="00671EE8"/>
    <w:rsid w:val="00672922"/>
    <w:rsid w:val="006732CA"/>
    <w:rsid w:val="006735C6"/>
    <w:rsid w:val="00674FB9"/>
    <w:rsid w:val="00674FCF"/>
    <w:rsid w:val="00676121"/>
    <w:rsid w:val="00676503"/>
    <w:rsid w:val="00676529"/>
    <w:rsid w:val="00677555"/>
    <w:rsid w:val="00680941"/>
    <w:rsid w:val="00680A83"/>
    <w:rsid w:val="00680D7E"/>
    <w:rsid w:val="00680E64"/>
    <w:rsid w:val="006818AD"/>
    <w:rsid w:val="00681CF6"/>
    <w:rsid w:val="00681FED"/>
    <w:rsid w:val="0068275E"/>
    <w:rsid w:val="00682F46"/>
    <w:rsid w:val="006838BA"/>
    <w:rsid w:val="006838D3"/>
    <w:rsid w:val="00683D4D"/>
    <w:rsid w:val="006841CB"/>
    <w:rsid w:val="00684731"/>
    <w:rsid w:val="00686210"/>
    <w:rsid w:val="006906A6"/>
    <w:rsid w:val="00690AD0"/>
    <w:rsid w:val="00690AE6"/>
    <w:rsid w:val="00690B34"/>
    <w:rsid w:val="00690FD7"/>
    <w:rsid w:val="00691DA2"/>
    <w:rsid w:val="00691DF8"/>
    <w:rsid w:val="006923FC"/>
    <w:rsid w:val="00692415"/>
    <w:rsid w:val="00693557"/>
    <w:rsid w:val="006936A7"/>
    <w:rsid w:val="00693A46"/>
    <w:rsid w:val="0069595F"/>
    <w:rsid w:val="00696A85"/>
    <w:rsid w:val="00697806"/>
    <w:rsid w:val="00697956"/>
    <w:rsid w:val="00697D2C"/>
    <w:rsid w:val="006A3EA4"/>
    <w:rsid w:val="006A4199"/>
    <w:rsid w:val="006A4656"/>
    <w:rsid w:val="006A5C6B"/>
    <w:rsid w:val="006A6795"/>
    <w:rsid w:val="006A6A2D"/>
    <w:rsid w:val="006A7858"/>
    <w:rsid w:val="006B02BC"/>
    <w:rsid w:val="006B0C6E"/>
    <w:rsid w:val="006B2BCF"/>
    <w:rsid w:val="006B3352"/>
    <w:rsid w:val="006B565B"/>
    <w:rsid w:val="006C01AA"/>
    <w:rsid w:val="006C0C9F"/>
    <w:rsid w:val="006C0F6A"/>
    <w:rsid w:val="006C15D2"/>
    <w:rsid w:val="006C1C94"/>
    <w:rsid w:val="006C2269"/>
    <w:rsid w:val="006C22E1"/>
    <w:rsid w:val="006C2CDB"/>
    <w:rsid w:val="006C2FAF"/>
    <w:rsid w:val="006C54E7"/>
    <w:rsid w:val="006C578B"/>
    <w:rsid w:val="006C58A6"/>
    <w:rsid w:val="006C58AF"/>
    <w:rsid w:val="006C66E5"/>
    <w:rsid w:val="006C6A4F"/>
    <w:rsid w:val="006C736B"/>
    <w:rsid w:val="006D0469"/>
    <w:rsid w:val="006D0500"/>
    <w:rsid w:val="006D058D"/>
    <w:rsid w:val="006D070B"/>
    <w:rsid w:val="006D0ED1"/>
    <w:rsid w:val="006D11B2"/>
    <w:rsid w:val="006D1308"/>
    <w:rsid w:val="006D2259"/>
    <w:rsid w:val="006D2835"/>
    <w:rsid w:val="006D28AB"/>
    <w:rsid w:val="006D2EAB"/>
    <w:rsid w:val="006D36AF"/>
    <w:rsid w:val="006D37B3"/>
    <w:rsid w:val="006D4832"/>
    <w:rsid w:val="006D487E"/>
    <w:rsid w:val="006D611B"/>
    <w:rsid w:val="006D6475"/>
    <w:rsid w:val="006D6876"/>
    <w:rsid w:val="006D6E7D"/>
    <w:rsid w:val="006E05EE"/>
    <w:rsid w:val="006E1AE9"/>
    <w:rsid w:val="006E1E28"/>
    <w:rsid w:val="006E3512"/>
    <w:rsid w:val="006E36A5"/>
    <w:rsid w:val="006E3BC9"/>
    <w:rsid w:val="006E40FF"/>
    <w:rsid w:val="006E475F"/>
    <w:rsid w:val="006E4DC2"/>
    <w:rsid w:val="006E4E84"/>
    <w:rsid w:val="006E5AF1"/>
    <w:rsid w:val="006E5FA2"/>
    <w:rsid w:val="006E6322"/>
    <w:rsid w:val="006E6A70"/>
    <w:rsid w:val="006E6C84"/>
    <w:rsid w:val="006E6D7C"/>
    <w:rsid w:val="006E7EE1"/>
    <w:rsid w:val="006F041A"/>
    <w:rsid w:val="006F0DD9"/>
    <w:rsid w:val="006F11B9"/>
    <w:rsid w:val="006F1712"/>
    <w:rsid w:val="006F20E3"/>
    <w:rsid w:val="006F2988"/>
    <w:rsid w:val="006F2A28"/>
    <w:rsid w:val="006F2E3C"/>
    <w:rsid w:val="006F321F"/>
    <w:rsid w:val="006F3DD0"/>
    <w:rsid w:val="006F4220"/>
    <w:rsid w:val="006F4395"/>
    <w:rsid w:val="006F4568"/>
    <w:rsid w:val="006F4E22"/>
    <w:rsid w:val="006F6A0F"/>
    <w:rsid w:val="006F6F40"/>
    <w:rsid w:val="006F6F92"/>
    <w:rsid w:val="006F7C0D"/>
    <w:rsid w:val="00700D96"/>
    <w:rsid w:val="007018B4"/>
    <w:rsid w:val="00701D57"/>
    <w:rsid w:val="00701D96"/>
    <w:rsid w:val="00704E1E"/>
    <w:rsid w:val="007056E9"/>
    <w:rsid w:val="00705717"/>
    <w:rsid w:val="0070619F"/>
    <w:rsid w:val="007063F3"/>
    <w:rsid w:val="007065CF"/>
    <w:rsid w:val="007075A2"/>
    <w:rsid w:val="00707612"/>
    <w:rsid w:val="0071002E"/>
    <w:rsid w:val="0071066A"/>
    <w:rsid w:val="00710C90"/>
    <w:rsid w:val="00711679"/>
    <w:rsid w:val="00711854"/>
    <w:rsid w:val="00711924"/>
    <w:rsid w:val="00712103"/>
    <w:rsid w:val="00712110"/>
    <w:rsid w:val="00712C85"/>
    <w:rsid w:val="00712E30"/>
    <w:rsid w:val="00713371"/>
    <w:rsid w:val="00714220"/>
    <w:rsid w:val="00716478"/>
    <w:rsid w:val="00720E71"/>
    <w:rsid w:val="00721918"/>
    <w:rsid w:val="00721A45"/>
    <w:rsid w:val="007226C6"/>
    <w:rsid w:val="0072319F"/>
    <w:rsid w:val="00724956"/>
    <w:rsid w:val="00725360"/>
    <w:rsid w:val="0072577C"/>
    <w:rsid w:val="00725788"/>
    <w:rsid w:val="00727798"/>
    <w:rsid w:val="007303E1"/>
    <w:rsid w:val="00730C43"/>
    <w:rsid w:val="0073192D"/>
    <w:rsid w:val="007322CB"/>
    <w:rsid w:val="00732405"/>
    <w:rsid w:val="00732787"/>
    <w:rsid w:val="00732847"/>
    <w:rsid w:val="00733E27"/>
    <w:rsid w:val="00734096"/>
    <w:rsid w:val="007344F7"/>
    <w:rsid w:val="0073498A"/>
    <w:rsid w:val="007354DB"/>
    <w:rsid w:val="00735673"/>
    <w:rsid w:val="007356F9"/>
    <w:rsid w:val="00735C99"/>
    <w:rsid w:val="007360A3"/>
    <w:rsid w:val="00736490"/>
    <w:rsid w:val="00737491"/>
    <w:rsid w:val="0074144E"/>
    <w:rsid w:val="00742FDC"/>
    <w:rsid w:val="00743766"/>
    <w:rsid w:val="00743BF2"/>
    <w:rsid w:val="00744ABE"/>
    <w:rsid w:val="00744DAD"/>
    <w:rsid w:val="007450AF"/>
    <w:rsid w:val="007459CB"/>
    <w:rsid w:val="007459E8"/>
    <w:rsid w:val="007463CD"/>
    <w:rsid w:val="0074663F"/>
    <w:rsid w:val="007468A3"/>
    <w:rsid w:val="00746F85"/>
    <w:rsid w:val="00747F84"/>
    <w:rsid w:val="00751D6C"/>
    <w:rsid w:val="007522DF"/>
    <w:rsid w:val="00752A83"/>
    <w:rsid w:val="00753A4C"/>
    <w:rsid w:val="00753CDC"/>
    <w:rsid w:val="00753D62"/>
    <w:rsid w:val="007548C6"/>
    <w:rsid w:val="00754EED"/>
    <w:rsid w:val="0075601B"/>
    <w:rsid w:val="00756074"/>
    <w:rsid w:val="0075687B"/>
    <w:rsid w:val="00756E69"/>
    <w:rsid w:val="00760188"/>
    <w:rsid w:val="00760325"/>
    <w:rsid w:val="00760340"/>
    <w:rsid w:val="0076160E"/>
    <w:rsid w:val="007619C2"/>
    <w:rsid w:val="00761BAD"/>
    <w:rsid w:val="00761CE2"/>
    <w:rsid w:val="0076228A"/>
    <w:rsid w:val="00762FD5"/>
    <w:rsid w:val="00763CD1"/>
    <w:rsid w:val="00763EB3"/>
    <w:rsid w:val="007648D0"/>
    <w:rsid w:val="00764D3E"/>
    <w:rsid w:val="00764EE6"/>
    <w:rsid w:val="00765122"/>
    <w:rsid w:val="00765395"/>
    <w:rsid w:val="00765CAD"/>
    <w:rsid w:val="00767468"/>
    <w:rsid w:val="0076758C"/>
    <w:rsid w:val="007720FE"/>
    <w:rsid w:val="007721E8"/>
    <w:rsid w:val="007735E9"/>
    <w:rsid w:val="00774128"/>
    <w:rsid w:val="007743B4"/>
    <w:rsid w:val="007762AA"/>
    <w:rsid w:val="00780451"/>
    <w:rsid w:val="00781B74"/>
    <w:rsid w:val="00781D65"/>
    <w:rsid w:val="00782C1F"/>
    <w:rsid w:val="00782D15"/>
    <w:rsid w:val="00782E47"/>
    <w:rsid w:val="00782FB7"/>
    <w:rsid w:val="00783CA7"/>
    <w:rsid w:val="00784278"/>
    <w:rsid w:val="007849DC"/>
    <w:rsid w:val="00786141"/>
    <w:rsid w:val="0078692D"/>
    <w:rsid w:val="00786C82"/>
    <w:rsid w:val="007872E5"/>
    <w:rsid w:val="00787D82"/>
    <w:rsid w:val="007904EF"/>
    <w:rsid w:val="007906AB"/>
    <w:rsid w:val="00790F9A"/>
    <w:rsid w:val="0079212E"/>
    <w:rsid w:val="0079249B"/>
    <w:rsid w:val="00792960"/>
    <w:rsid w:val="00792A7D"/>
    <w:rsid w:val="00792C4D"/>
    <w:rsid w:val="007938A0"/>
    <w:rsid w:val="00794140"/>
    <w:rsid w:val="007943AE"/>
    <w:rsid w:val="00794F65"/>
    <w:rsid w:val="00794FAA"/>
    <w:rsid w:val="00796603"/>
    <w:rsid w:val="007978B9"/>
    <w:rsid w:val="007A09A9"/>
    <w:rsid w:val="007A0F54"/>
    <w:rsid w:val="007A1EB6"/>
    <w:rsid w:val="007A3A24"/>
    <w:rsid w:val="007A3CE8"/>
    <w:rsid w:val="007A4756"/>
    <w:rsid w:val="007A4766"/>
    <w:rsid w:val="007A512D"/>
    <w:rsid w:val="007B08D8"/>
    <w:rsid w:val="007B11FB"/>
    <w:rsid w:val="007B12A9"/>
    <w:rsid w:val="007B1650"/>
    <w:rsid w:val="007B2372"/>
    <w:rsid w:val="007B26F9"/>
    <w:rsid w:val="007B32FD"/>
    <w:rsid w:val="007B34AC"/>
    <w:rsid w:val="007B4950"/>
    <w:rsid w:val="007B5EBE"/>
    <w:rsid w:val="007B64D9"/>
    <w:rsid w:val="007B7DEC"/>
    <w:rsid w:val="007B7E4E"/>
    <w:rsid w:val="007C04F8"/>
    <w:rsid w:val="007C0961"/>
    <w:rsid w:val="007C1002"/>
    <w:rsid w:val="007C20D5"/>
    <w:rsid w:val="007C228C"/>
    <w:rsid w:val="007C26F9"/>
    <w:rsid w:val="007C3FE8"/>
    <w:rsid w:val="007C7CE9"/>
    <w:rsid w:val="007D0306"/>
    <w:rsid w:val="007D07C1"/>
    <w:rsid w:val="007D0DDA"/>
    <w:rsid w:val="007D2822"/>
    <w:rsid w:val="007D311A"/>
    <w:rsid w:val="007D3342"/>
    <w:rsid w:val="007D3B2B"/>
    <w:rsid w:val="007D4117"/>
    <w:rsid w:val="007D4214"/>
    <w:rsid w:val="007D593C"/>
    <w:rsid w:val="007D6B3F"/>
    <w:rsid w:val="007D762B"/>
    <w:rsid w:val="007D7A1A"/>
    <w:rsid w:val="007D7B64"/>
    <w:rsid w:val="007E00DC"/>
    <w:rsid w:val="007E0430"/>
    <w:rsid w:val="007E084B"/>
    <w:rsid w:val="007E0CE4"/>
    <w:rsid w:val="007E0CEC"/>
    <w:rsid w:val="007E1D15"/>
    <w:rsid w:val="007E24A4"/>
    <w:rsid w:val="007E4F03"/>
    <w:rsid w:val="007E59E0"/>
    <w:rsid w:val="007E64D3"/>
    <w:rsid w:val="007E6972"/>
    <w:rsid w:val="007E7709"/>
    <w:rsid w:val="007F04DF"/>
    <w:rsid w:val="007F0537"/>
    <w:rsid w:val="007F1E27"/>
    <w:rsid w:val="007F2EE0"/>
    <w:rsid w:val="007F348B"/>
    <w:rsid w:val="007F3F72"/>
    <w:rsid w:val="007F3FAD"/>
    <w:rsid w:val="007F4815"/>
    <w:rsid w:val="007F536F"/>
    <w:rsid w:val="007F5C21"/>
    <w:rsid w:val="007F63A1"/>
    <w:rsid w:val="007F6CFD"/>
    <w:rsid w:val="007F7981"/>
    <w:rsid w:val="007F7EB6"/>
    <w:rsid w:val="007F7F5A"/>
    <w:rsid w:val="0080137C"/>
    <w:rsid w:val="0080249B"/>
    <w:rsid w:val="00802835"/>
    <w:rsid w:val="00802FF4"/>
    <w:rsid w:val="008042AD"/>
    <w:rsid w:val="0080449E"/>
    <w:rsid w:val="008046F0"/>
    <w:rsid w:val="00804965"/>
    <w:rsid w:val="00806995"/>
    <w:rsid w:val="00807447"/>
    <w:rsid w:val="00810163"/>
    <w:rsid w:val="00810311"/>
    <w:rsid w:val="00811781"/>
    <w:rsid w:val="00812618"/>
    <w:rsid w:val="00813847"/>
    <w:rsid w:val="008154F3"/>
    <w:rsid w:val="00817F95"/>
    <w:rsid w:val="00817FE0"/>
    <w:rsid w:val="008209D7"/>
    <w:rsid w:val="00820D91"/>
    <w:rsid w:val="0082103F"/>
    <w:rsid w:val="00821046"/>
    <w:rsid w:val="00821C7F"/>
    <w:rsid w:val="008224B0"/>
    <w:rsid w:val="0082251A"/>
    <w:rsid w:val="00822AC4"/>
    <w:rsid w:val="00823BF5"/>
    <w:rsid w:val="00824125"/>
    <w:rsid w:val="00825BE6"/>
    <w:rsid w:val="008264B8"/>
    <w:rsid w:val="008269EF"/>
    <w:rsid w:val="0082762D"/>
    <w:rsid w:val="00827D7F"/>
    <w:rsid w:val="00827FDF"/>
    <w:rsid w:val="00830E6F"/>
    <w:rsid w:val="00831911"/>
    <w:rsid w:val="00833D83"/>
    <w:rsid w:val="00834822"/>
    <w:rsid w:val="00834882"/>
    <w:rsid w:val="00835ED5"/>
    <w:rsid w:val="008364C6"/>
    <w:rsid w:val="00836922"/>
    <w:rsid w:val="00836A64"/>
    <w:rsid w:val="00836E4B"/>
    <w:rsid w:val="00840BC3"/>
    <w:rsid w:val="008414DC"/>
    <w:rsid w:val="008419E0"/>
    <w:rsid w:val="00842029"/>
    <w:rsid w:val="008426E2"/>
    <w:rsid w:val="008429EB"/>
    <w:rsid w:val="0084339C"/>
    <w:rsid w:val="008437CB"/>
    <w:rsid w:val="00843845"/>
    <w:rsid w:val="0084493F"/>
    <w:rsid w:val="00846859"/>
    <w:rsid w:val="0084699F"/>
    <w:rsid w:val="00850030"/>
    <w:rsid w:val="00850799"/>
    <w:rsid w:val="00851AC7"/>
    <w:rsid w:val="00851C02"/>
    <w:rsid w:val="00852858"/>
    <w:rsid w:val="008536E7"/>
    <w:rsid w:val="0085386B"/>
    <w:rsid w:val="00854160"/>
    <w:rsid w:val="0085497F"/>
    <w:rsid w:val="00854CED"/>
    <w:rsid w:val="0085563A"/>
    <w:rsid w:val="00855756"/>
    <w:rsid w:val="008559B4"/>
    <w:rsid w:val="00857398"/>
    <w:rsid w:val="008579CA"/>
    <w:rsid w:val="008601C5"/>
    <w:rsid w:val="00860D49"/>
    <w:rsid w:val="00861D79"/>
    <w:rsid w:val="00862282"/>
    <w:rsid w:val="008623D7"/>
    <w:rsid w:val="008629B5"/>
    <w:rsid w:val="00862C35"/>
    <w:rsid w:val="00864150"/>
    <w:rsid w:val="00864588"/>
    <w:rsid w:val="00866354"/>
    <w:rsid w:val="00866C68"/>
    <w:rsid w:val="00866E13"/>
    <w:rsid w:val="008671F0"/>
    <w:rsid w:val="00870414"/>
    <w:rsid w:val="008705EC"/>
    <w:rsid w:val="00870BAB"/>
    <w:rsid w:val="0087227C"/>
    <w:rsid w:val="00872E71"/>
    <w:rsid w:val="008737BB"/>
    <w:rsid w:val="008749DA"/>
    <w:rsid w:val="00875994"/>
    <w:rsid w:val="00876B21"/>
    <w:rsid w:val="00880DDA"/>
    <w:rsid w:val="00883155"/>
    <w:rsid w:val="00883BF9"/>
    <w:rsid w:val="00885312"/>
    <w:rsid w:val="00885AFC"/>
    <w:rsid w:val="00885E3A"/>
    <w:rsid w:val="0088671A"/>
    <w:rsid w:val="00887470"/>
    <w:rsid w:val="00887ACE"/>
    <w:rsid w:val="00887B90"/>
    <w:rsid w:val="00887E23"/>
    <w:rsid w:val="00887E9E"/>
    <w:rsid w:val="0089033C"/>
    <w:rsid w:val="00890699"/>
    <w:rsid w:val="00890DE2"/>
    <w:rsid w:val="00891EC2"/>
    <w:rsid w:val="008921BB"/>
    <w:rsid w:val="00892E7F"/>
    <w:rsid w:val="008937BA"/>
    <w:rsid w:val="00894506"/>
    <w:rsid w:val="00894A8D"/>
    <w:rsid w:val="008954EF"/>
    <w:rsid w:val="00896089"/>
    <w:rsid w:val="00896EEB"/>
    <w:rsid w:val="0089721F"/>
    <w:rsid w:val="00897E3F"/>
    <w:rsid w:val="008A0BBB"/>
    <w:rsid w:val="008A113E"/>
    <w:rsid w:val="008A1B2F"/>
    <w:rsid w:val="008A1F43"/>
    <w:rsid w:val="008A2190"/>
    <w:rsid w:val="008A290F"/>
    <w:rsid w:val="008A2B66"/>
    <w:rsid w:val="008A3B26"/>
    <w:rsid w:val="008A3C73"/>
    <w:rsid w:val="008A3CEF"/>
    <w:rsid w:val="008A3D5D"/>
    <w:rsid w:val="008A55DE"/>
    <w:rsid w:val="008A59B0"/>
    <w:rsid w:val="008A5ECB"/>
    <w:rsid w:val="008A62FF"/>
    <w:rsid w:val="008A64BA"/>
    <w:rsid w:val="008A6F47"/>
    <w:rsid w:val="008A7988"/>
    <w:rsid w:val="008A7B75"/>
    <w:rsid w:val="008A7C24"/>
    <w:rsid w:val="008B04D7"/>
    <w:rsid w:val="008B0692"/>
    <w:rsid w:val="008B2B07"/>
    <w:rsid w:val="008B2CAF"/>
    <w:rsid w:val="008B487A"/>
    <w:rsid w:val="008B4CF6"/>
    <w:rsid w:val="008B4E49"/>
    <w:rsid w:val="008B5433"/>
    <w:rsid w:val="008B60E0"/>
    <w:rsid w:val="008B62C4"/>
    <w:rsid w:val="008B62DB"/>
    <w:rsid w:val="008B6465"/>
    <w:rsid w:val="008C01D9"/>
    <w:rsid w:val="008C0319"/>
    <w:rsid w:val="008C045F"/>
    <w:rsid w:val="008C080C"/>
    <w:rsid w:val="008C09A3"/>
    <w:rsid w:val="008C1209"/>
    <w:rsid w:val="008C2653"/>
    <w:rsid w:val="008C2D24"/>
    <w:rsid w:val="008C2D2E"/>
    <w:rsid w:val="008C37B2"/>
    <w:rsid w:val="008C3BAE"/>
    <w:rsid w:val="008C4E6C"/>
    <w:rsid w:val="008C5F29"/>
    <w:rsid w:val="008C69B3"/>
    <w:rsid w:val="008C6A05"/>
    <w:rsid w:val="008C7440"/>
    <w:rsid w:val="008C7679"/>
    <w:rsid w:val="008C767F"/>
    <w:rsid w:val="008D0BFC"/>
    <w:rsid w:val="008D1EB7"/>
    <w:rsid w:val="008D26A2"/>
    <w:rsid w:val="008D27C3"/>
    <w:rsid w:val="008D2AF0"/>
    <w:rsid w:val="008D2BF1"/>
    <w:rsid w:val="008D2F0C"/>
    <w:rsid w:val="008D428C"/>
    <w:rsid w:val="008D55ED"/>
    <w:rsid w:val="008D591A"/>
    <w:rsid w:val="008D6272"/>
    <w:rsid w:val="008D6D09"/>
    <w:rsid w:val="008D6F61"/>
    <w:rsid w:val="008D70DE"/>
    <w:rsid w:val="008D785B"/>
    <w:rsid w:val="008D7B41"/>
    <w:rsid w:val="008E063F"/>
    <w:rsid w:val="008E0FFD"/>
    <w:rsid w:val="008E1304"/>
    <w:rsid w:val="008E16CA"/>
    <w:rsid w:val="008E3FA7"/>
    <w:rsid w:val="008E4545"/>
    <w:rsid w:val="008E5F41"/>
    <w:rsid w:val="008E6EBB"/>
    <w:rsid w:val="008E768F"/>
    <w:rsid w:val="008F0580"/>
    <w:rsid w:val="008F06B7"/>
    <w:rsid w:val="008F0D5B"/>
    <w:rsid w:val="008F114E"/>
    <w:rsid w:val="008F29CD"/>
    <w:rsid w:val="008F31DC"/>
    <w:rsid w:val="008F44BE"/>
    <w:rsid w:val="008F4869"/>
    <w:rsid w:val="008F560A"/>
    <w:rsid w:val="008F5CB3"/>
    <w:rsid w:val="008F6428"/>
    <w:rsid w:val="008F6B58"/>
    <w:rsid w:val="008F6BB3"/>
    <w:rsid w:val="008F6EA3"/>
    <w:rsid w:val="008F753F"/>
    <w:rsid w:val="0090064F"/>
    <w:rsid w:val="00900BA9"/>
    <w:rsid w:val="00900D93"/>
    <w:rsid w:val="00902438"/>
    <w:rsid w:val="00902591"/>
    <w:rsid w:val="0090322C"/>
    <w:rsid w:val="0090386D"/>
    <w:rsid w:val="00903A78"/>
    <w:rsid w:val="00903EED"/>
    <w:rsid w:val="00905309"/>
    <w:rsid w:val="00905916"/>
    <w:rsid w:val="00905E12"/>
    <w:rsid w:val="00905FF6"/>
    <w:rsid w:val="00906232"/>
    <w:rsid w:val="009064AE"/>
    <w:rsid w:val="00906643"/>
    <w:rsid w:val="00906816"/>
    <w:rsid w:val="0091102B"/>
    <w:rsid w:val="00911F5A"/>
    <w:rsid w:val="009123A0"/>
    <w:rsid w:val="009131F5"/>
    <w:rsid w:val="00915704"/>
    <w:rsid w:val="009176F3"/>
    <w:rsid w:val="00920130"/>
    <w:rsid w:val="00920293"/>
    <w:rsid w:val="009202EA"/>
    <w:rsid w:val="0092154D"/>
    <w:rsid w:val="00921EEC"/>
    <w:rsid w:val="009228D8"/>
    <w:rsid w:val="009239B5"/>
    <w:rsid w:val="00923AC3"/>
    <w:rsid w:val="0092446A"/>
    <w:rsid w:val="009258B6"/>
    <w:rsid w:val="00926786"/>
    <w:rsid w:val="009269E7"/>
    <w:rsid w:val="00927052"/>
    <w:rsid w:val="009272ED"/>
    <w:rsid w:val="009300C6"/>
    <w:rsid w:val="00931268"/>
    <w:rsid w:val="00931BBE"/>
    <w:rsid w:val="00931CA4"/>
    <w:rsid w:val="00932A2C"/>
    <w:rsid w:val="00932DBB"/>
    <w:rsid w:val="009335B6"/>
    <w:rsid w:val="009348CA"/>
    <w:rsid w:val="00934A37"/>
    <w:rsid w:val="00934FEC"/>
    <w:rsid w:val="0093576B"/>
    <w:rsid w:val="009367EF"/>
    <w:rsid w:val="0093726F"/>
    <w:rsid w:val="009379FC"/>
    <w:rsid w:val="00937B83"/>
    <w:rsid w:val="00937FC8"/>
    <w:rsid w:val="0094104D"/>
    <w:rsid w:val="009412FC"/>
    <w:rsid w:val="00941CFD"/>
    <w:rsid w:val="00942F85"/>
    <w:rsid w:val="009436B9"/>
    <w:rsid w:val="00944A1C"/>
    <w:rsid w:val="00944D9D"/>
    <w:rsid w:val="0094525C"/>
    <w:rsid w:val="0094603D"/>
    <w:rsid w:val="0094734E"/>
    <w:rsid w:val="009478BD"/>
    <w:rsid w:val="00947C9C"/>
    <w:rsid w:val="00947E5C"/>
    <w:rsid w:val="009505D1"/>
    <w:rsid w:val="00950CEE"/>
    <w:rsid w:val="00950F40"/>
    <w:rsid w:val="00952862"/>
    <w:rsid w:val="00952AB6"/>
    <w:rsid w:val="00952BA6"/>
    <w:rsid w:val="00953048"/>
    <w:rsid w:val="009530B1"/>
    <w:rsid w:val="009533AE"/>
    <w:rsid w:val="00953633"/>
    <w:rsid w:val="00954098"/>
    <w:rsid w:val="0095509C"/>
    <w:rsid w:val="00955714"/>
    <w:rsid w:val="00955745"/>
    <w:rsid w:val="00956790"/>
    <w:rsid w:val="0095759B"/>
    <w:rsid w:val="00960F78"/>
    <w:rsid w:val="009615EB"/>
    <w:rsid w:val="0096351E"/>
    <w:rsid w:val="0096379D"/>
    <w:rsid w:val="00964DF5"/>
    <w:rsid w:val="00965965"/>
    <w:rsid w:val="00965CE3"/>
    <w:rsid w:val="0096671C"/>
    <w:rsid w:val="009708AE"/>
    <w:rsid w:val="00970B99"/>
    <w:rsid w:val="009711EB"/>
    <w:rsid w:val="00971C54"/>
    <w:rsid w:val="009753E9"/>
    <w:rsid w:val="00976031"/>
    <w:rsid w:val="00976CE0"/>
    <w:rsid w:val="00977246"/>
    <w:rsid w:val="0097733B"/>
    <w:rsid w:val="00980D6B"/>
    <w:rsid w:val="00981051"/>
    <w:rsid w:val="009819AA"/>
    <w:rsid w:val="0098213E"/>
    <w:rsid w:val="00982B25"/>
    <w:rsid w:val="00983A4C"/>
    <w:rsid w:val="00984068"/>
    <w:rsid w:val="00984319"/>
    <w:rsid w:val="00986538"/>
    <w:rsid w:val="009866BB"/>
    <w:rsid w:val="00986C3B"/>
    <w:rsid w:val="00987612"/>
    <w:rsid w:val="00987705"/>
    <w:rsid w:val="0098787D"/>
    <w:rsid w:val="00987A85"/>
    <w:rsid w:val="00987F1E"/>
    <w:rsid w:val="00990229"/>
    <w:rsid w:val="00991A09"/>
    <w:rsid w:val="00991B1B"/>
    <w:rsid w:val="00991E07"/>
    <w:rsid w:val="0099323F"/>
    <w:rsid w:val="00993EF2"/>
    <w:rsid w:val="00993F15"/>
    <w:rsid w:val="00993F52"/>
    <w:rsid w:val="00994DB9"/>
    <w:rsid w:val="009952F1"/>
    <w:rsid w:val="009968CF"/>
    <w:rsid w:val="009970CB"/>
    <w:rsid w:val="009972FE"/>
    <w:rsid w:val="009975C5"/>
    <w:rsid w:val="009A04CF"/>
    <w:rsid w:val="009A1A9C"/>
    <w:rsid w:val="009A27A7"/>
    <w:rsid w:val="009A3294"/>
    <w:rsid w:val="009A35E6"/>
    <w:rsid w:val="009A428E"/>
    <w:rsid w:val="009A6442"/>
    <w:rsid w:val="009A726A"/>
    <w:rsid w:val="009A79B9"/>
    <w:rsid w:val="009A7AD9"/>
    <w:rsid w:val="009B0AD1"/>
    <w:rsid w:val="009B146A"/>
    <w:rsid w:val="009B185F"/>
    <w:rsid w:val="009B1AE1"/>
    <w:rsid w:val="009B25EB"/>
    <w:rsid w:val="009B28ED"/>
    <w:rsid w:val="009B5E33"/>
    <w:rsid w:val="009B68D3"/>
    <w:rsid w:val="009B6C4F"/>
    <w:rsid w:val="009B6D33"/>
    <w:rsid w:val="009B6DAD"/>
    <w:rsid w:val="009B6DDF"/>
    <w:rsid w:val="009B773C"/>
    <w:rsid w:val="009C0A42"/>
    <w:rsid w:val="009C0D57"/>
    <w:rsid w:val="009C0FDE"/>
    <w:rsid w:val="009C14AD"/>
    <w:rsid w:val="009C2AFA"/>
    <w:rsid w:val="009C383A"/>
    <w:rsid w:val="009C45FF"/>
    <w:rsid w:val="009C6AC8"/>
    <w:rsid w:val="009C71DE"/>
    <w:rsid w:val="009C7314"/>
    <w:rsid w:val="009C7354"/>
    <w:rsid w:val="009C7636"/>
    <w:rsid w:val="009C7675"/>
    <w:rsid w:val="009C7691"/>
    <w:rsid w:val="009C7DA2"/>
    <w:rsid w:val="009D04A8"/>
    <w:rsid w:val="009D0EC6"/>
    <w:rsid w:val="009D10E6"/>
    <w:rsid w:val="009D23F9"/>
    <w:rsid w:val="009D2C51"/>
    <w:rsid w:val="009D2F3E"/>
    <w:rsid w:val="009D3E11"/>
    <w:rsid w:val="009D40B6"/>
    <w:rsid w:val="009D5A7C"/>
    <w:rsid w:val="009D7918"/>
    <w:rsid w:val="009D7C97"/>
    <w:rsid w:val="009E02CE"/>
    <w:rsid w:val="009E03C2"/>
    <w:rsid w:val="009E0871"/>
    <w:rsid w:val="009E0AC7"/>
    <w:rsid w:val="009E134D"/>
    <w:rsid w:val="009E175C"/>
    <w:rsid w:val="009E1E51"/>
    <w:rsid w:val="009E27AB"/>
    <w:rsid w:val="009E2CC9"/>
    <w:rsid w:val="009E3FA7"/>
    <w:rsid w:val="009E4F5C"/>
    <w:rsid w:val="009E53DC"/>
    <w:rsid w:val="009E5539"/>
    <w:rsid w:val="009E6D29"/>
    <w:rsid w:val="009E73BF"/>
    <w:rsid w:val="009E74A0"/>
    <w:rsid w:val="009E78F3"/>
    <w:rsid w:val="009E7FCA"/>
    <w:rsid w:val="009F0402"/>
    <w:rsid w:val="009F0F54"/>
    <w:rsid w:val="009F1A25"/>
    <w:rsid w:val="009F250C"/>
    <w:rsid w:val="009F26C5"/>
    <w:rsid w:val="009F2F85"/>
    <w:rsid w:val="009F3B34"/>
    <w:rsid w:val="009F4039"/>
    <w:rsid w:val="009F444E"/>
    <w:rsid w:val="009F44B9"/>
    <w:rsid w:val="009F484A"/>
    <w:rsid w:val="009F5349"/>
    <w:rsid w:val="009F5931"/>
    <w:rsid w:val="009F5A16"/>
    <w:rsid w:val="009F5E1F"/>
    <w:rsid w:val="009F6A89"/>
    <w:rsid w:val="009F7371"/>
    <w:rsid w:val="009F7569"/>
    <w:rsid w:val="009F7D0A"/>
    <w:rsid w:val="00A00861"/>
    <w:rsid w:val="00A00BB1"/>
    <w:rsid w:val="00A01745"/>
    <w:rsid w:val="00A0215A"/>
    <w:rsid w:val="00A02779"/>
    <w:rsid w:val="00A03083"/>
    <w:rsid w:val="00A031C1"/>
    <w:rsid w:val="00A03258"/>
    <w:rsid w:val="00A03692"/>
    <w:rsid w:val="00A052CD"/>
    <w:rsid w:val="00A057CE"/>
    <w:rsid w:val="00A06ECE"/>
    <w:rsid w:val="00A07AEB"/>
    <w:rsid w:val="00A07CD8"/>
    <w:rsid w:val="00A10581"/>
    <w:rsid w:val="00A1071A"/>
    <w:rsid w:val="00A10ED5"/>
    <w:rsid w:val="00A10FCB"/>
    <w:rsid w:val="00A1112F"/>
    <w:rsid w:val="00A114B2"/>
    <w:rsid w:val="00A11BBB"/>
    <w:rsid w:val="00A14131"/>
    <w:rsid w:val="00A16359"/>
    <w:rsid w:val="00A16AA8"/>
    <w:rsid w:val="00A17298"/>
    <w:rsid w:val="00A17A39"/>
    <w:rsid w:val="00A20540"/>
    <w:rsid w:val="00A20559"/>
    <w:rsid w:val="00A205F1"/>
    <w:rsid w:val="00A20CA6"/>
    <w:rsid w:val="00A20CEB"/>
    <w:rsid w:val="00A22AC2"/>
    <w:rsid w:val="00A22E3B"/>
    <w:rsid w:val="00A25159"/>
    <w:rsid w:val="00A2583B"/>
    <w:rsid w:val="00A25F9B"/>
    <w:rsid w:val="00A30E5B"/>
    <w:rsid w:val="00A31407"/>
    <w:rsid w:val="00A31590"/>
    <w:rsid w:val="00A33360"/>
    <w:rsid w:val="00A333E1"/>
    <w:rsid w:val="00A33BF8"/>
    <w:rsid w:val="00A33FE0"/>
    <w:rsid w:val="00A34516"/>
    <w:rsid w:val="00A35324"/>
    <w:rsid w:val="00A3572E"/>
    <w:rsid w:val="00A361D2"/>
    <w:rsid w:val="00A363C2"/>
    <w:rsid w:val="00A36955"/>
    <w:rsid w:val="00A36EDB"/>
    <w:rsid w:val="00A3770E"/>
    <w:rsid w:val="00A377D0"/>
    <w:rsid w:val="00A37BF9"/>
    <w:rsid w:val="00A40063"/>
    <w:rsid w:val="00A403CD"/>
    <w:rsid w:val="00A40633"/>
    <w:rsid w:val="00A40E14"/>
    <w:rsid w:val="00A410FE"/>
    <w:rsid w:val="00A4293E"/>
    <w:rsid w:val="00A460DC"/>
    <w:rsid w:val="00A464FA"/>
    <w:rsid w:val="00A46CD6"/>
    <w:rsid w:val="00A475DC"/>
    <w:rsid w:val="00A47A85"/>
    <w:rsid w:val="00A50351"/>
    <w:rsid w:val="00A53A21"/>
    <w:rsid w:val="00A54572"/>
    <w:rsid w:val="00A55815"/>
    <w:rsid w:val="00A55866"/>
    <w:rsid w:val="00A55A14"/>
    <w:rsid w:val="00A560E0"/>
    <w:rsid w:val="00A56378"/>
    <w:rsid w:val="00A57E70"/>
    <w:rsid w:val="00A603C5"/>
    <w:rsid w:val="00A60B06"/>
    <w:rsid w:val="00A60C2C"/>
    <w:rsid w:val="00A6199E"/>
    <w:rsid w:val="00A61DC3"/>
    <w:rsid w:val="00A61E01"/>
    <w:rsid w:val="00A62A2F"/>
    <w:rsid w:val="00A631B8"/>
    <w:rsid w:val="00A63F17"/>
    <w:rsid w:val="00A64623"/>
    <w:rsid w:val="00A64A25"/>
    <w:rsid w:val="00A658C8"/>
    <w:rsid w:val="00A66B1F"/>
    <w:rsid w:val="00A6761A"/>
    <w:rsid w:val="00A70BAA"/>
    <w:rsid w:val="00A72172"/>
    <w:rsid w:val="00A72FDB"/>
    <w:rsid w:val="00A73E4C"/>
    <w:rsid w:val="00A7418F"/>
    <w:rsid w:val="00A743A8"/>
    <w:rsid w:val="00A74526"/>
    <w:rsid w:val="00A7552A"/>
    <w:rsid w:val="00A75C84"/>
    <w:rsid w:val="00A76203"/>
    <w:rsid w:val="00A770E0"/>
    <w:rsid w:val="00A77FB5"/>
    <w:rsid w:val="00A804C4"/>
    <w:rsid w:val="00A80AEF"/>
    <w:rsid w:val="00A81681"/>
    <w:rsid w:val="00A81C01"/>
    <w:rsid w:val="00A8236F"/>
    <w:rsid w:val="00A82798"/>
    <w:rsid w:val="00A83421"/>
    <w:rsid w:val="00A83DEA"/>
    <w:rsid w:val="00A84611"/>
    <w:rsid w:val="00A84FB0"/>
    <w:rsid w:val="00A86994"/>
    <w:rsid w:val="00A9059D"/>
    <w:rsid w:val="00A907E7"/>
    <w:rsid w:val="00A90F3F"/>
    <w:rsid w:val="00A91083"/>
    <w:rsid w:val="00A929E5"/>
    <w:rsid w:val="00A93719"/>
    <w:rsid w:val="00A93A5E"/>
    <w:rsid w:val="00A93CA8"/>
    <w:rsid w:val="00A94966"/>
    <w:rsid w:val="00A9519C"/>
    <w:rsid w:val="00A958DC"/>
    <w:rsid w:val="00A9596C"/>
    <w:rsid w:val="00A97ED3"/>
    <w:rsid w:val="00AA07DC"/>
    <w:rsid w:val="00AA1E4B"/>
    <w:rsid w:val="00AA3DFD"/>
    <w:rsid w:val="00AA43E1"/>
    <w:rsid w:val="00AA4883"/>
    <w:rsid w:val="00AA4DAA"/>
    <w:rsid w:val="00AA569E"/>
    <w:rsid w:val="00AA5AC7"/>
    <w:rsid w:val="00AA5E13"/>
    <w:rsid w:val="00AA76D6"/>
    <w:rsid w:val="00AA7DF0"/>
    <w:rsid w:val="00AB14C4"/>
    <w:rsid w:val="00AB21C3"/>
    <w:rsid w:val="00AB2C5A"/>
    <w:rsid w:val="00AB318D"/>
    <w:rsid w:val="00AB4351"/>
    <w:rsid w:val="00AB4B7F"/>
    <w:rsid w:val="00AB4F50"/>
    <w:rsid w:val="00AB5728"/>
    <w:rsid w:val="00AB5810"/>
    <w:rsid w:val="00AB6775"/>
    <w:rsid w:val="00AB6976"/>
    <w:rsid w:val="00AB6A86"/>
    <w:rsid w:val="00AB6D2A"/>
    <w:rsid w:val="00AB7827"/>
    <w:rsid w:val="00AB78AE"/>
    <w:rsid w:val="00AC05AE"/>
    <w:rsid w:val="00AC0641"/>
    <w:rsid w:val="00AC168E"/>
    <w:rsid w:val="00AC198E"/>
    <w:rsid w:val="00AC241C"/>
    <w:rsid w:val="00AC2DEC"/>
    <w:rsid w:val="00AC385C"/>
    <w:rsid w:val="00AC3B61"/>
    <w:rsid w:val="00AC4D81"/>
    <w:rsid w:val="00AC588D"/>
    <w:rsid w:val="00AC5980"/>
    <w:rsid w:val="00AC5C6A"/>
    <w:rsid w:val="00AC6978"/>
    <w:rsid w:val="00AC6F8C"/>
    <w:rsid w:val="00AC7453"/>
    <w:rsid w:val="00AC764F"/>
    <w:rsid w:val="00AD0B72"/>
    <w:rsid w:val="00AD2F62"/>
    <w:rsid w:val="00AD3BB2"/>
    <w:rsid w:val="00AD3C72"/>
    <w:rsid w:val="00AD42F7"/>
    <w:rsid w:val="00AD534D"/>
    <w:rsid w:val="00AD5928"/>
    <w:rsid w:val="00AD6A3F"/>
    <w:rsid w:val="00AD755B"/>
    <w:rsid w:val="00AE0FB1"/>
    <w:rsid w:val="00AE1A28"/>
    <w:rsid w:val="00AE202A"/>
    <w:rsid w:val="00AE2244"/>
    <w:rsid w:val="00AE2D5B"/>
    <w:rsid w:val="00AE2ED8"/>
    <w:rsid w:val="00AE320D"/>
    <w:rsid w:val="00AE34C0"/>
    <w:rsid w:val="00AE387F"/>
    <w:rsid w:val="00AE40E2"/>
    <w:rsid w:val="00AE63CB"/>
    <w:rsid w:val="00AE6F86"/>
    <w:rsid w:val="00AE73AA"/>
    <w:rsid w:val="00AE76ED"/>
    <w:rsid w:val="00AF0126"/>
    <w:rsid w:val="00AF04BA"/>
    <w:rsid w:val="00AF1209"/>
    <w:rsid w:val="00AF1471"/>
    <w:rsid w:val="00AF1D1F"/>
    <w:rsid w:val="00AF20D4"/>
    <w:rsid w:val="00AF264B"/>
    <w:rsid w:val="00AF2731"/>
    <w:rsid w:val="00AF2E20"/>
    <w:rsid w:val="00AF2EEC"/>
    <w:rsid w:val="00AF30C7"/>
    <w:rsid w:val="00AF3E5C"/>
    <w:rsid w:val="00AF41E1"/>
    <w:rsid w:val="00AF4B64"/>
    <w:rsid w:val="00AF4BDC"/>
    <w:rsid w:val="00AF5430"/>
    <w:rsid w:val="00AF5496"/>
    <w:rsid w:val="00AF6127"/>
    <w:rsid w:val="00AF6CC3"/>
    <w:rsid w:val="00AF7675"/>
    <w:rsid w:val="00B0117D"/>
    <w:rsid w:val="00B022D1"/>
    <w:rsid w:val="00B029D0"/>
    <w:rsid w:val="00B0539A"/>
    <w:rsid w:val="00B055AA"/>
    <w:rsid w:val="00B05BB3"/>
    <w:rsid w:val="00B0605F"/>
    <w:rsid w:val="00B06F5E"/>
    <w:rsid w:val="00B0732C"/>
    <w:rsid w:val="00B073B6"/>
    <w:rsid w:val="00B0791D"/>
    <w:rsid w:val="00B07E81"/>
    <w:rsid w:val="00B07E98"/>
    <w:rsid w:val="00B1054D"/>
    <w:rsid w:val="00B10596"/>
    <w:rsid w:val="00B10E0A"/>
    <w:rsid w:val="00B11132"/>
    <w:rsid w:val="00B11BA7"/>
    <w:rsid w:val="00B12314"/>
    <w:rsid w:val="00B124B0"/>
    <w:rsid w:val="00B1255D"/>
    <w:rsid w:val="00B12968"/>
    <w:rsid w:val="00B12A1F"/>
    <w:rsid w:val="00B12C8D"/>
    <w:rsid w:val="00B12F6D"/>
    <w:rsid w:val="00B135CF"/>
    <w:rsid w:val="00B13B2C"/>
    <w:rsid w:val="00B13D81"/>
    <w:rsid w:val="00B13E3F"/>
    <w:rsid w:val="00B14CB7"/>
    <w:rsid w:val="00B15107"/>
    <w:rsid w:val="00B1522C"/>
    <w:rsid w:val="00B15452"/>
    <w:rsid w:val="00B16177"/>
    <w:rsid w:val="00B17DDE"/>
    <w:rsid w:val="00B20674"/>
    <w:rsid w:val="00B2085A"/>
    <w:rsid w:val="00B211DD"/>
    <w:rsid w:val="00B21D7B"/>
    <w:rsid w:val="00B22612"/>
    <w:rsid w:val="00B2289C"/>
    <w:rsid w:val="00B230DD"/>
    <w:rsid w:val="00B25070"/>
    <w:rsid w:val="00B2574D"/>
    <w:rsid w:val="00B2604B"/>
    <w:rsid w:val="00B26D0D"/>
    <w:rsid w:val="00B27836"/>
    <w:rsid w:val="00B27AFC"/>
    <w:rsid w:val="00B27BD0"/>
    <w:rsid w:val="00B27CF9"/>
    <w:rsid w:val="00B303AA"/>
    <w:rsid w:val="00B3087F"/>
    <w:rsid w:val="00B30E43"/>
    <w:rsid w:val="00B31F4C"/>
    <w:rsid w:val="00B32449"/>
    <w:rsid w:val="00B328A7"/>
    <w:rsid w:val="00B3353C"/>
    <w:rsid w:val="00B34108"/>
    <w:rsid w:val="00B347B1"/>
    <w:rsid w:val="00B36A16"/>
    <w:rsid w:val="00B36A8C"/>
    <w:rsid w:val="00B371B1"/>
    <w:rsid w:val="00B3753F"/>
    <w:rsid w:val="00B37BDA"/>
    <w:rsid w:val="00B4000B"/>
    <w:rsid w:val="00B41621"/>
    <w:rsid w:val="00B41B6C"/>
    <w:rsid w:val="00B41BA2"/>
    <w:rsid w:val="00B42140"/>
    <w:rsid w:val="00B428C4"/>
    <w:rsid w:val="00B42CB8"/>
    <w:rsid w:val="00B43D5F"/>
    <w:rsid w:val="00B43ED4"/>
    <w:rsid w:val="00B44621"/>
    <w:rsid w:val="00B45C09"/>
    <w:rsid w:val="00B45F27"/>
    <w:rsid w:val="00B464AE"/>
    <w:rsid w:val="00B47963"/>
    <w:rsid w:val="00B47C11"/>
    <w:rsid w:val="00B5106B"/>
    <w:rsid w:val="00B5109E"/>
    <w:rsid w:val="00B52021"/>
    <w:rsid w:val="00B52117"/>
    <w:rsid w:val="00B52E53"/>
    <w:rsid w:val="00B54183"/>
    <w:rsid w:val="00B5500C"/>
    <w:rsid w:val="00B55BB9"/>
    <w:rsid w:val="00B55C78"/>
    <w:rsid w:val="00B56222"/>
    <w:rsid w:val="00B576E2"/>
    <w:rsid w:val="00B57B7F"/>
    <w:rsid w:val="00B60287"/>
    <w:rsid w:val="00B603F1"/>
    <w:rsid w:val="00B61262"/>
    <w:rsid w:val="00B6183E"/>
    <w:rsid w:val="00B6261B"/>
    <w:rsid w:val="00B62826"/>
    <w:rsid w:val="00B62C67"/>
    <w:rsid w:val="00B630E4"/>
    <w:rsid w:val="00B63842"/>
    <w:rsid w:val="00B655CF"/>
    <w:rsid w:val="00B66337"/>
    <w:rsid w:val="00B6640A"/>
    <w:rsid w:val="00B666A0"/>
    <w:rsid w:val="00B67554"/>
    <w:rsid w:val="00B70C7B"/>
    <w:rsid w:val="00B70EB8"/>
    <w:rsid w:val="00B72336"/>
    <w:rsid w:val="00B726D4"/>
    <w:rsid w:val="00B74FF7"/>
    <w:rsid w:val="00B76336"/>
    <w:rsid w:val="00B767B7"/>
    <w:rsid w:val="00B7682F"/>
    <w:rsid w:val="00B7685D"/>
    <w:rsid w:val="00B76F16"/>
    <w:rsid w:val="00B77174"/>
    <w:rsid w:val="00B77660"/>
    <w:rsid w:val="00B77C3A"/>
    <w:rsid w:val="00B80D72"/>
    <w:rsid w:val="00B8170E"/>
    <w:rsid w:val="00B82270"/>
    <w:rsid w:val="00B8254F"/>
    <w:rsid w:val="00B828A7"/>
    <w:rsid w:val="00B837DF"/>
    <w:rsid w:val="00B8460C"/>
    <w:rsid w:val="00B8477D"/>
    <w:rsid w:val="00B848A2"/>
    <w:rsid w:val="00B84E98"/>
    <w:rsid w:val="00B853D7"/>
    <w:rsid w:val="00B855C5"/>
    <w:rsid w:val="00B85EC6"/>
    <w:rsid w:val="00B85F90"/>
    <w:rsid w:val="00B8633C"/>
    <w:rsid w:val="00B86E84"/>
    <w:rsid w:val="00B873A6"/>
    <w:rsid w:val="00B87BE5"/>
    <w:rsid w:val="00B87D4C"/>
    <w:rsid w:val="00B87E52"/>
    <w:rsid w:val="00B90BA5"/>
    <w:rsid w:val="00B90FD2"/>
    <w:rsid w:val="00B91621"/>
    <w:rsid w:val="00B92075"/>
    <w:rsid w:val="00B92E21"/>
    <w:rsid w:val="00B93E60"/>
    <w:rsid w:val="00B9433F"/>
    <w:rsid w:val="00B94D1D"/>
    <w:rsid w:val="00B94D81"/>
    <w:rsid w:val="00B959E0"/>
    <w:rsid w:val="00B97B51"/>
    <w:rsid w:val="00BA05D2"/>
    <w:rsid w:val="00BA0712"/>
    <w:rsid w:val="00BA0926"/>
    <w:rsid w:val="00BA174A"/>
    <w:rsid w:val="00BA21E9"/>
    <w:rsid w:val="00BA2918"/>
    <w:rsid w:val="00BA2B47"/>
    <w:rsid w:val="00BA2CD3"/>
    <w:rsid w:val="00BA3376"/>
    <w:rsid w:val="00BA3E55"/>
    <w:rsid w:val="00BA418B"/>
    <w:rsid w:val="00BA47C9"/>
    <w:rsid w:val="00BA4CF7"/>
    <w:rsid w:val="00BA53C0"/>
    <w:rsid w:val="00BA67EC"/>
    <w:rsid w:val="00BA69C1"/>
    <w:rsid w:val="00BB1E3F"/>
    <w:rsid w:val="00BB297D"/>
    <w:rsid w:val="00BB2F9B"/>
    <w:rsid w:val="00BB3E30"/>
    <w:rsid w:val="00BB44B8"/>
    <w:rsid w:val="00BB48C0"/>
    <w:rsid w:val="00BB5785"/>
    <w:rsid w:val="00BB6578"/>
    <w:rsid w:val="00BB689D"/>
    <w:rsid w:val="00BB771A"/>
    <w:rsid w:val="00BC03A0"/>
    <w:rsid w:val="00BC04F2"/>
    <w:rsid w:val="00BC0B2F"/>
    <w:rsid w:val="00BC4310"/>
    <w:rsid w:val="00BC5401"/>
    <w:rsid w:val="00BC58E1"/>
    <w:rsid w:val="00BC5AD6"/>
    <w:rsid w:val="00BC6CB1"/>
    <w:rsid w:val="00BC6E41"/>
    <w:rsid w:val="00BC7091"/>
    <w:rsid w:val="00BC7207"/>
    <w:rsid w:val="00BD0A9B"/>
    <w:rsid w:val="00BD1110"/>
    <w:rsid w:val="00BD1666"/>
    <w:rsid w:val="00BD2BCE"/>
    <w:rsid w:val="00BD2C14"/>
    <w:rsid w:val="00BD3461"/>
    <w:rsid w:val="00BD3628"/>
    <w:rsid w:val="00BD3C2C"/>
    <w:rsid w:val="00BD401F"/>
    <w:rsid w:val="00BD453A"/>
    <w:rsid w:val="00BD49E2"/>
    <w:rsid w:val="00BD5FB1"/>
    <w:rsid w:val="00BD68CD"/>
    <w:rsid w:val="00BD69F4"/>
    <w:rsid w:val="00BD6A9D"/>
    <w:rsid w:val="00BE04B8"/>
    <w:rsid w:val="00BE1BA4"/>
    <w:rsid w:val="00BE38F4"/>
    <w:rsid w:val="00BE46CD"/>
    <w:rsid w:val="00BE4E07"/>
    <w:rsid w:val="00BE6CC2"/>
    <w:rsid w:val="00BE7402"/>
    <w:rsid w:val="00BE770C"/>
    <w:rsid w:val="00BE7720"/>
    <w:rsid w:val="00BF08EA"/>
    <w:rsid w:val="00BF2444"/>
    <w:rsid w:val="00BF2D69"/>
    <w:rsid w:val="00BF3345"/>
    <w:rsid w:val="00BF33F7"/>
    <w:rsid w:val="00BF3521"/>
    <w:rsid w:val="00BF3951"/>
    <w:rsid w:val="00BF3FE7"/>
    <w:rsid w:val="00BF6C3C"/>
    <w:rsid w:val="00BF71D7"/>
    <w:rsid w:val="00BF73CF"/>
    <w:rsid w:val="00BF7915"/>
    <w:rsid w:val="00BF7B94"/>
    <w:rsid w:val="00C00004"/>
    <w:rsid w:val="00C00544"/>
    <w:rsid w:val="00C00E1F"/>
    <w:rsid w:val="00C019E0"/>
    <w:rsid w:val="00C02397"/>
    <w:rsid w:val="00C03A34"/>
    <w:rsid w:val="00C03FFC"/>
    <w:rsid w:val="00C0433B"/>
    <w:rsid w:val="00C04D8C"/>
    <w:rsid w:val="00C0530E"/>
    <w:rsid w:val="00C05495"/>
    <w:rsid w:val="00C056B7"/>
    <w:rsid w:val="00C0617E"/>
    <w:rsid w:val="00C06B0D"/>
    <w:rsid w:val="00C073BF"/>
    <w:rsid w:val="00C07633"/>
    <w:rsid w:val="00C07FE3"/>
    <w:rsid w:val="00C11CE0"/>
    <w:rsid w:val="00C121D7"/>
    <w:rsid w:val="00C12A48"/>
    <w:rsid w:val="00C12B9B"/>
    <w:rsid w:val="00C13CC9"/>
    <w:rsid w:val="00C14048"/>
    <w:rsid w:val="00C14212"/>
    <w:rsid w:val="00C1425A"/>
    <w:rsid w:val="00C14473"/>
    <w:rsid w:val="00C14776"/>
    <w:rsid w:val="00C14A04"/>
    <w:rsid w:val="00C14BC6"/>
    <w:rsid w:val="00C14C2F"/>
    <w:rsid w:val="00C14E54"/>
    <w:rsid w:val="00C14F6B"/>
    <w:rsid w:val="00C15F0F"/>
    <w:rsid w:val="00C164BC"/>
    <w:rsid w:val="00C16F70"/>
    <w:rsid w:val="00C20096"/>
    <w:rsid w:val="00C203AF"/>
    <w:rsid w:val="00C206AF"/>
    <w:rsid w:val="00C21609"/>
    <w:rsid w:val="00C21656"/>
    <w:rsid w:val="00C21A55"/>
    <w:rsid w:val="00C21FD9"/>
    <w:rsid w:val="00C22728"/>
    <w:rsid w:val="00C229BA"/>
    <w:rsid w:val="00C22F8C"/>
    <w:rsid w:val="00C23A37"/>
    <w:rsid w:val="00C2559C"/>
    <w:rsid w:val="00C2676F"/>
    <w:rsid w:val="00C273DA"/>
    <w:rsid w:val="00C2777B"/>
    <w:rsid w:val="00C30AAC"/>
    <w:rsid w:val="00C31D4A"/>
    <w:rsid w:val="00C33119"/>
    <w:rsid w:val="00C336A8"/>
    <w:rsid w:val="00C33A1D"/>
    <w:rsid w:val="00C3416F"/>
    <w:rsid w:val="00C34C4D"/>
    <w:rsid w:val="00C35373"/>
    <w:rsid w:val="00C37480"/>
    <w:rsid w:val="00C3796B"/>
    <w:rsid w:val="00C40038"/>
    <w:rsid w:val="00C40788"/>
    <w:rsid w:val="00C44BA0"/>
    <w:rsid w:val="00C45E14"/>
    <w:rsid w:val="00C46BAE"/>
    <w:rsid w:val="00C46D31"/>
    <w:rsid w:val="00C47EF7"/>
    <w:rsid w:val="00C500CB"/>
    <w:rsid w:val="00C50193"/>
    <w:rsid w:val="00C51227"/>
    <w:rsid w:val="00C51688"/>
    <w:rsid w:val="00C51ECF"/>
    <w:rsid w:val="00C523DD"/>
    <w:rsid w:val="00C52868"/>
    <w:rsid w:val="00C52D2D"/>
    <w:rsid w:val="00C533D7"/>
    <w:rsid w:val="00C53631"/>
    <w:rsid w:val="00C54545"/>
    <w:rsid w:val="00C54606"/>
    <w:rsid w:val="00C5483E"/>
    <w:rsid w:val="00C554C4"/>
    <w:rsid w:val="00C555A6"/>
    <w:rsid w:val="00C55BD9"/>
    <w:rsid w:val="00C560F4"/>
    <w:rsid w:val="00C5676C"/>
    <w:rsid w:val="00C56A54"/>
    <w:rsid w:val="00C57A53"/>
    <w:rsid w:val="00C60A51"/>
    <w:rsid w:val="00C6104E"/>
    <w:rsid w:val="00C61148"/>
    <w:rsid w:val="00C61B2C"/>
    <w:rsid w:val="00C62661"/>
    <w:rsid w:val="00C64B88"/>
    <w:rsid w:val="00C653E3"/>
    <w:rsid w:val="00C65CA5"/>
    <w:rsid w:val="00C66A53"/>
    <w:rsid w:val="00C7042F"/>
    <w:rsid w:val="00C7080E"/>
    <w:rsid w:val="00C70926"/>
    <w:rsid w:val="00C712F6"/>
    <w:rsid w:val="00C737CC"/>
    <w:rsid w:val="00C742BC"/>
    <w:rsid w:val="00C74D2D"/>
    <w:rsid w:val="00C7553A"/>
    <w:rsid w:val="00C767E8"/>
    <w:rsid w:val="00C767F2"/>
    <w:rsid w:val="00C76CC3"/>
    <w:rsid w:val="00C77BA3"/>
    <w:rsid w:val="00C800D2"/>
    <w:rsid w:val="00C8105A"/>
    <w:rsid w:val="00C846E4"/>
    <w:rsid w:val="00C84A43"/>
    <w:rsid w:val="00C86539"/>
    <w:rsid w:val="00C86D3A"/>
    <w:rsid w:val="00C87DE3"/>
    <w:rsid w:val="00C90AD7"/>
    <w:rsid w:val="00C90AE8"/>
    <w:rsid w:val="00C9295D"/>
    <w:rsid w:val="00C9311B"/>
    <w:rsid w:val="00C934D0"/>
    <w:rsid w:val="00C935C2"/>
    <w:rsid w:val="00C94382"/>
    <w:rsid w:val="00C954D4"/>
    <w:rsid w:val="00C95FAC"/>
    <w:rsid w:val="00C96397"/>
    <w:rsid w:val="00C97D33"/>
    <w:rsid w:val="00C97E6A"/>
    <w:rsid w:val="00CA10B0"/>
    <w:rsid w:val="00CA19C8"/>
    <w:rsid w:val="00CA201B"/>
    <w:rsid w:val="00CA2209"/>
    <w:rsid w:val="00CA2651"/>
    <w:rsid w:val="00CA28B9"/>
    <w:rsid w:val="00CA45EC"/>
    <w:rsid w:val="00CA4EFF"/>
    <w:rsid w:val="00CA5457"/>
    <w:rsid w:val="00CA6541"/>
    <w:rsid w:val="00CA735C"/>
    <w:rsid w:val="00CA760F"/>
    <w:rsid w:val="00CA7D4F"/>
    <w:rsid w:val="00CB0B96"/>
    <w:rsid w:val="00CB1CD5"/>
    <w:rsid w:val="00CB1E33"/>
    <w:rsid w:val="00CB1E3B"/>
    <w:rsid w:val="00CB3BB0"/>
    <w:rsid w:val="00CB3ECE"/>
    <w:rsid w:val="00CB418B"/>
    <w:rsid w:val="00CB41F7"/>
    <w:rsid w:val="00CB4361"/>
    <w:rsid w:val="00CB59E6"/>
    <w:rsid w:val="00CB6370"/>
    <w:rsid w:val="00CB7CA4"/>
    <w:rsid w:val="00CB7CAD"/>
    <w:rsid w:val="00CC1627"/>
    <w:rsid w:val="00CC1A19"/>
    <w:rsid w:val="00CC20BE"/>
    <w:rsid w:val="00CC21E3"/>
    <w:rsid w:val="00CC22A9"/>
    <w:rsid w:val="00CC244D"/>
    <w:rsid w:val="00CC2E5F"/>
    <w:rsid w:val="00CC3334"/>
    <w:rsid w:val="00CC3AFB"/>
    <w:rsid w:val="00CC3DD3"/>
    <w:rsid w:val="00CC6BD6"/>
    <w:rsid w:val="00CD1053"/>
    <w:rsid w:val="00CD1DCE"/>
    <w:rsid w:val="00CD200A"/>
    <w:rsid w:val="00CD24F3"/>
    <w:rsid w:val="00CD2CC7"/>
    <w:rsid w:val="00CD3076"/>
    <w:rsid w:val="00CD30EF"/>
    <w:rsid w:val="00CD37E8"/>
    <w:rsid w:val="00CD478B"/>
    <w:rsid w:val="00CD579E"/>
    <w:rsid w:val="00CD6769"/>
    <w:rsid w:val="00CD6EE9"/>
    <w:rsid w:val="00CD6FFE"/>
    <w:rsid w:val="00CD72EE"/>
    <w:rsid w:val="00CD7622"/>
    <w:rsid w:val="00CE05AD"/>
    <w:rsid w:val="00CE062D"/>
    <w:rsid w:val="00CE0EC0"/>
    <w:rsid w:val="00CE1BC9"/>
    <w:rsid w:val="00CE278D"/>
    <w:rsid w:val="00CE29F3"/>
    <w:rsid w:val="00CE29F5"/>
    <w:rsid w:val="00CE2ABD"/>
    <w:rsid w:val="00CE3324"/>
    <w:rsid w:val="00CE362B"/>
    <w:rsid w:val="00CE3955"/>
    <w:rsid w:val="00CE773B"/>
    <w:rsid w:val="00CE7BBA"/>
    <w:rsid w:val="00CF0F0D"/>
    <w:rsid w:val="00CF145A"/>
    <w:rsid w:val="00CF1F41"/>
    <w:rsid w:val="00CF2239"/>
    <w:rsid w:val="00CF2A94"/>
    <w:rsid w:val="00CF2E69"/>
    <w:rsid w:val="00CF2F98"/>
    <w:rsid w:val="00CF33EE"/>
    <w:rsid w:val="00CF40EF"/>
    <w:rsid w:val="00CF4BD4"/>
    <w:rsid w:val="00CF4D92"/>
    <w:rsid w:val="00CF5D59"/>
    <w:rsid w:val="00CF6AA8"/>
    <w:rsid w:val="00CF7AF9"/>
    <w:rsid w:val="00D00F08"/>
    <w:rsid w:val="00D012F8"/>
    <w:rsid w:val="00D01481"/>
    <w:rsid w:val="00D0189B"/>
    <w:rsid w:val="00D01D88"/>
    <w:rsid w:val="00D02D3B"/>
    <w:rsid w:val="00D02DF7"/>
    <w:rsid w:val="00D03BE9"/>
    <w:rsid w:val="00D03C20"/>
    <w:rsid w:val="00D057EE"/>
    <w:rsid w:val="00D05CD9"/>
    <w:rsid w:val="00D0615C"/>
    <w:rsid w:val="00D06963"/>
    <w:rsid w:val="00D07721"/>
    <w:rsid w:val="00D07C62"/>
    <w:rsid w:val="00D10217"/>
    <w:rsid w:val="00D103C1"/>
    <w:rsid w:val="00D10484"/>
    <w:rsid w:val="00D104FE"/>
    <w:rsid w:val="00D1072F"/>
    <w:rsid w:val="00D10AE6"/>
    <w:rsid w:val="00D1103E"/>
    <w:rsid w:val="00D12497"/>
    <w:rsid w:val="00D12971"/>
    <w:rsid w:val="00D13230"/>
    <w:rsid w:val="00D13AF2"/>
    <w:rsid w:val="00D13C72"/>
    <w:rsid w:val="00D16CEA"/>
    <w:rsid w:val="00D16F0D"/>
    <w:rsid w:val="00D204C3"/>
    <w:rsid w:val="00D204F9"/>
    <w:rsid w:val="00D20C9F"/>
    <w:rsid w:val="00D20D14"/>
    <w:rsid w:val="00D2213D"/>
    <w:rsid w:val="00D22378"/>
    <w:rsid w:val="00D22754"/>
    <w:rsid w:val="00D22C2C"/>
    <w:rsid w:val="00D23BA3"/>
    <w:rsid w:val="00D24832"/>
    <w:rsid w:val="00D24B89"/>
    <w:rsid w:val="00D25DDC"/>
    <w:rsid w:val="00D260B8"/>
    <w:rsid w:val="00D2613B"/>
    <w:rsid w:val="00D26344"/>
    <w:rsid w:val="00D26560"/>
    <w:rsid w:val="00D27F18"/>
    <w:rsid w:val="00D30156"/>
    <w:rsid w:val="00D31474"/>
    <w:rsid w:val="00D31988"/>
    <w:rsid w:val="00D32FBA"/>
    <w:rsid w:val="00D33657"/>
    <w:rsid w:val="00D34182"/>
    <w:rsid w:val="00D345D1"/>
    <w:rsid w:val="00D355FC"/>
    <w:rsid w:val="00D35713"/>
    <w:rsid w:val="00D35A04"/>
    <w:rsid w:val="00D368D3"/>
    <w:rsid w:val="00D36D1E"/>
    <w:rsid w:val="00D37104"/>
    <w:rsid w:val="00D40DD1"/>
    <w:rsid w:val="00D41DBC"/>
    <w:rsid w:val="00D423A1"/>
    <w:rsid w:val="00D4257A"/>
    <w:rsid w:val="00D4412A"/>
    <w:rsid w:val="00D44A3B"/>
    <w:rsid w:val="00D44C0B"/>
    <w:rsid w:val="00D44DD6"/>
    <w:rsid w:val="00D4506A"/>
    <w:rsid w:val="00D457E6"/>
    <w:rsid w:val="00D46104"/>
    <w:rsid w:val="00D461F2"/>
    <w:rsid w:val="00D473AA"/>
    <w:rsid w:val="00D479FF"/>
    <w:rsid w:val="00D47D98"/>
    <w:rsid w:val="00D47F53"/>
    <w:rsid w:val="00D500CA"/>
    <w:rsid w:val="00D50364"/>
    <w:rsid w:val="00D50A8B"/>
    <w:rsid w:val="00D519B8"/>
    <w:rsid w:val="00D51FC6"/>
    <w:rsid w:val="00D527F6"/>
    <w:rsid w:val="00D52A66"/>
    <w:rsid w:val="00D54061"/>
    <w:rsid w:val="00D54796"/>
    <w:rsid w:val="00D5538A"/>
    <w:rsid w:val="00D557E3"/>
    <w:rsid w:val="00D55868"/>
    <w:rsid w:val="00D56A7A"/>
    <w:rsid w:val="00D572E0"/>
    <w:rsid w:val="00D57E1A"/>
    <w:rsid w:val="00D60106"/>
    <w:rsid w:val="00D6010F"/>
    <w:rsid w:val="00D6042A"/>
    <w:rsid w:val="00D61545"/>
    <w:rsid w:val="00D62344"/>
    <w:rsid w:val="00D62CC4"/>
    <w:rsid w:val="00D6305F"/>
    <w:rsid w:val="00D634A0"/>
    <w:rsid w:val="00D636A2"/>
    <w:rsid w:val="00D639B4"/>
    <w:rsid w:val="00D64161"/>
    <w:rsid w:val="00D64244"/>
    <w:rsid w:val="00D6491A"/>
    <w:rsid w:val="00D66404"/>
    <w:rsid w:val="00D66657"/>
    <w:rsid w:val="00D67D21"/>
    <w:rsid w:val="00D7118A"/>
    <w:rsid w:val="00D71459"/>
    <w:rsid w:val="00D72512"/>
    <w:rsid w:val="00D72583"/>
    <w:rsid w:val="00D73F5E"/>
    <w:rsid w:val="00D7403E"/>
    <w:rsid w:val="00D74463"/>
    <w:rsid w:val="00D745EE"/>
    <w:rsid w:val="00D75A7A"/>
    <w:rsid w:val="00D77E52"/>
    <w:rsid w:val="00D80DEA"/>
    <w:rsid w:val="00D81127"/>
    <w:rsid w:val="00D817FB"/>
    <w:rsid w:val="00D8182F"/>
    <w:rsid w:val="00D825EC"/>
    <w:rsid w:val="00D848FC"/>
    <w:rsid w:val="00D86B51"/>
    <w:rsid w:val="00D86C4F"/>
    <w:rsid w:val="00D9049F"/>
    <w:rsid w:val="00D9075B"/>
    <w:rsid w:val="00D90902"/>
    <w:rsid w:val="00D90A94"/>
    <w:rsid w:val="00D90E2F"/>
    <w:rsid w:val="00D90EEE"/>
    <w:rsid w:val="00D91021"/>
    <w:rsid w:val="00D91966"/>
    <w:rsid w:val="00D93284"/>
    <w:rsid w:val="00D9352C"/>
    <w:rsid w:val="00D937FE"/>
    <w:rsid w:val="00D94534"/>
    <w:rsid w:val="00D94C80"/>
    <w:rsid w:val="00D96481"/>
    <w:rsid w:val="00D97726"/>
    <w:rsid w:val="00D97DF2"/>
    <w:rsid w:val="00DA2B3A"/>
    <w:rsid w:val="00DA2FBB"/>
    <w:rsid w:val="00DA3579"/>
    <w:rsid w:val="00DA44D6"/>
    <w:rsid w:val="00DA4549"/>
    <w:rsid w:val="00DA4ECF"/>
    <w:rsid w:val="00DA5970"/>
    <w:rsid w:val="00DA7D51"/>
    <w:rsid w:val="00DB0624"/>
    <w:rsid w:val="00DB07A1"/>
    <w:rsid w:val="00DB0BF4"/>
    <w:rsid w:val="00DB1B2B"/>
    <w:rsid w:val="00DB1D94"/>
    <w:rsid w:val="00DB2069"/>
    <w:rsid w:val="00DB2EBB"/>
    <w:rsid w:val="00DB38E0"/>
    <w:rsid w:val="00DB3CB8"/>
    <w:rsid w:val="00DB4000"/>
    <w:rsid w:val="00DB40D7"/>
    <w:rsid w:val="00DB450A"/>
    <w:rsid w:val="00DB48AF"/>
    <w:rsid w:val="00DB5360"/>
    <w:rsid w:val="00DB7875"/>
    <w:rsid w:val="00DB79D2"/>
    <w:rsid w:val="00DC0BB3"/>
    <w:rsid w:val="00DC16AE"/>
    <w:rsid w:val="00DC1A39"/>
    <w:rsid w:val="00DC1EF5"/>
    <w:rsid w:val="00DC44BC"/>
    <w:rsid w:val="00DC4B3B"/>
    <w:rsid w:val="00DC55F1"/>
    <w:rsid w:val="00DC7B62"/>
    <w:rsid w:val="00DD179D"/>
    <w:rsid w:val="00DD1A64"/>
    <w:rsid w:val="00DD1A76"/>
    <w:rsid w:val="00DD1EFB"/>
    <w:rsid w:val="00DD1F33"/>
    <w:rsid w:val="00DD1FEC"/>
    <w:rsid w:val="00DD212D"/>
    <w:rsid w:val="00DD2596"/>
    <w:rsid w:val="00DD3E4F"/>
    <w:rsid w:val="00DD533C"/>
    <w:rsid w:val="00DD6BBB"/>
    <w:rsid w:val="00DD7C19"/>
    <w:rsid w:val="00DE0361"/>
    <w:rsid w:val="00DE04F8"/>
    <w:rsid w:val="00DE133B"/>
    <w:rsid w:val="00DE1C8E"/>
    <w:rsid w:val="00DE27ED"/>
    <w:rsid w:val="00DE2E99"/>
    <w:rsid w:val="00DE3E7E"/>
    <w:rsid w:val="00DE475D"/>
    <w:rsid w:val="00DE4A4E"/>
    <w:rsid w:val="00DE5211"/>
    <w:rsid w:val="00DE5D2E"/>
    <w:rsid w:val="00DE6F7F"/>
    <w:rsid w:val="00DE7BA6"/>
    <w:rsid w:val="00DE7C66"/>
    <w:rsid w:val="00DF1D69"/>
    <w:rsid w:val="00DF23B4"/>
    <w:rsid w:val="00DF246E"/>
    <w:rsid w:val="00DF2B19"/>
    <w:rsid w:val="00DF2D89"/>
    <w:rsid w:val="00DF30F5"/>
    <w:rsid w:val="00DF5A12"/>
    <w:rsid w:val="00DF5AF5"/>
    <w:rsid w:val="00DF5C03"/>
    <w:rsid w:val="00DF63A1"/>
    <w:rsid w:val="00DF69F2"/>
    <w:rsid w:val="00E00138"/>
    <w:rsid w:val="00E00BA3"/>
    <w:rsid w:val="00E010C8"/>
    <w:rsid w:val="00E01648"/>
    <w:rsid w:val="00E0221C"/>
    <w:rsid w:val="00E02317"/>
    <w:rsid w:val="00E030DF"/>
    <w:rsid w:val="00E0449F"/>
    <w:rsid w:val="00E048D8"/>
    <w:rsid w:val="00E04F49"/>
    <w:rsid w:val="00E05F58"/>
    <w:rsid w:val="00E06299"/>
    <w:rsid w:val="00E067E4"/>
    <w:rsid w:val="00E07E35"/>
    <w:rsid w:val="00E10797"/>
    <w:rsid w:val="00E109D7"/>
    <w:rsid w:val="00E11E22"/>
    <w:rsid w:val="00E12518"/>
    <w:rsid w:val="00E1307F"/>
    <w:rsid w:val="00E13128"/>
    <w:rsid w:val="00E13D8F"/>
    <w:rsid w:val="00E1400D"/>
    <w:rsid w:val="00E14CD5"/>
    <w:rsid w:val="00E14FA5"/>
    <w:rsid w:val="00E15522"/>
    <w:rsid w:val="00E163C0"/>
    <w:rsid w:val="00E17628"/>
    <w:rsid w:val="00E17920"/>
    <w:rsid w:val="00E17A57"/>
    <w:rsid w:val="00E207B6"/>
    <w:rsid w:val="00E20F28"/>
    <w:rsid w:val="00E2179C"/>
    <w:rsid w:val="00E21923"/>
    <w:rsid w:val="00E226CF"/>
    <w:rsid w:val="00E22EA9"/>
    <w:rsid w:val="00E2597F"/>
    <w:rsid w:val="00E25EB3"/>
    <w:rsid w:val="00E26297"/>
    <w:rsid w:val="00E26D8D"/>
    <w:rsid w:val="00E27338"/>
    <w:rsid w:val="00E276C8"/>
    <w:rsid w:val="00E3015D"/>
    <w:rsid w:val="00E311DC"/>
    <w:rsid w:val="00E32B11"/>
    <w:rsid w:val="00E3393A"/>
    <w:rsid w:val="00E34A55"/>
    <w:rsid w:val="00E35F29"/>
    <w:rsid w:val="00E37224"/>
    <w:rsid w:val="00E37F5C"/>
    <w:rsid w:val="00E40257"/>
    <w:rsid w:val="00E407A7"/>
    <w:rsid w:val="00E42092"/>
    <w:rsid w:val="00E42557"/>
    <w:rsid w:val="00E42BE3"/>
    <w:rsid w:val="00E435D5"/>
    <w:rsid w:val="00E43B5C"/>
    <w:rsid w:val="00E43F98"/>
    <w:rsid w:val="00E44B99"/>
    <w:rsid w:val="00E4512D"/>
    <w:rsid w:val="00E45E85"/>
    <w:rsid w:val="00E46567"/>
    <w:rsid w:val="00E46DB6"/>
    <w:rsid w:val="00E47E6E"/>
    <w:rsid w:val="00E50075"/>
    <w:rsid w:val="00E5020C"/>
    <w:rsid w:val="00E50873"/>
    <w:rsid w:val="00E515A0"/>
    <w:rsid w:val="00E51D13"/>
    <w:rsid w:val="00E5363D"/>
    <w:rsid w:val="00E53DF4"/>
    <w:rsid w:val="00E552D7"/>
    <w:rsid w:val="00E554B2"/>
    <w:rsid w:val="00E557D4"/>
    <w:rsid w:val="00E5766A"/>
    <w:rsid w:val="00E60230"/>
    <w:rsid w:val="00E60BA9"/>
    <w:rsid w:val="00E60D7B"/>
    <w:rsid w:val="00E619EB"/>
    <w:rsid w:val="00E620EE"/>
    <w:rsid w:val="00E621F6"/>
    <w:rsid w:val="00E626F2"/>
    <w:rsid w:val="00E62DC7"/>
    <w:rsid w:val="00E63AC0"/>
    <w:rsid w:val="00E64024"/>
    <w:rsid w:val="00E640D5"/>
    <w:rsid w:val="00E65D1D"/>
    <w:rsid w:val="00E671EB"/>
    <w:rsid w:val="00E6766C"/>
    <w:rsid w:val="00E6788D"/>
    <w:rsid w:val="00E701DA"/>
    <w:rsid w:val="00E709E3"/>
    <w:rsid w:val="00E71C7F"/>
    <w:rsid w:val="00E721E3"/>
    <w:rsid w:val="00E725F8"/>
    <w:rsid w:val="00E72AB9"/>
    <w:rsid w:val="00E738C4"/>
    <w:rsid w:val="00E74756"/>
    <w:rsid w:val="00E76484"/>
    <w:rsid w:val="00E76905"/>
    <w:rsid w:val="00E771B3"/>
    <w:rsid w:val="00E800A5"/>
    <w:rsid w:val="00E80384"/>
    <w:rsid w:val="00E80694"/>
    <w:rsid w:val="00E82632"/>
    <w:rsid w:val="00E83322"/>
    <w:rsid w:val="00E835A1"/>
    <w:rsid w:val="00E836A2"/>
    <w:rsid w:val="00E86417"/>
    <w:rsid w:val="00E870A4"/>
    <w:rsid w:val="00E902E1"/>
    <w:rsid w:val="00E9143C"/>
    <w:rsid w:val="00E91652"/>
    <w:rsid w:val="00E916E0"/>
    <w:rsid w:val="00E91C9E"/>
    <w:rsid w:val="00E91FCB"/>
    <w:rsid w:val="00E9236B"/>
    <w:rsid w:val="00E928A1"/>
    <w:rsid w:val="00E93391"/>
    <w:rsid w:val="00E93439"/>
    <w:rsid w:val="00E93689"/>
    <w:rsid w:val="00E94438"/>
    <w:rsid w:val="00E945B7"/>
    <w:rsid w:val="00E945EB"/>
    <w:rsid w:val="00E94A3F"/>
    <w:rsid w:val="00E95631"/>
    <w:rsid w:val="00E96777"/>
    <w:rsid w:val="00E9695D"/>
    <w:rsid w:val="00E969A3"/>
    <w:rsid w:val="00EA0454"/>
    <w:rsid w:val="00EA1191"/>
    <w:rsid w:val="00EA12A6"/>
    <w:rsid w:val="00EA136E"/>
    <w:rsid w:val="00EA19EB"/>
    <w:rsid w:val="00EA2102"/>
    <w:rsid w:val="00EA23B9"/>
    <w:rsid w:val="00EA2978"/>
    <w:rsid w:val="00EA2CD0"/>
    <w:rsid w:val="00EA3682"/>
    <w:rsid w:val="00EA3909"/>
    <w:rsid w:val="00EA4269"/>
    <w:rsid w:val="00EA43AB"/>
    <w:rsid w:val="00EA5B88"/>
    <w:rsid w:val="00EA681F"/>
    <w:rsid w:val="00EA75C1"/>
    <w:rsid w:val="00EA79CF"/>
    <w:rsid w:val="00EB03A9"/>
    <w:rsid w:val="00EB263E"/>
    <w:rsid w:val="00EB28A7"/>
    <w:rsid w:val="00EB2B2E"/>
    <w:rsid w:val="00EB3611"/>
    <w:rsid w:val="00EB3680"/>
    <w:rsid w:val="00EB5E0F"/>
    <w:rsid w:val="00EB6293"/>
    <w:rsid w:val="00EB7115"/>
    <w:rsid w:val="00EC1ECF"/>
    <w:rsid w:val="00EC2040"/>
    <w:rsid w:val="00EC2C63"/>
    <w:rsid w:val="00EC3547"/>
    <w:rsid w:val="00EC3CA5"/>
    <w:rsid w:val="00EC4DF2"/>
    <w:rsid w:val="00EC4E38"/>
    <w:rsid w:val="00EC4F88"/>
    <w:rsid w:val="00EC5180"/>
    <w:rsid w:val="00EC6BFC"/>
    <w:rsid w:val="00EC708E"/>
    <w:rsid w:val="00EC7219"/>
    <w:rsid w:val="00ED0B6B"/>
    <w:rsid w:val="00ED1A98"/>
    <w:rsid w:val="00ED2CEC"/>
    <w:rsid w:val="00ED2F5C"/>
    <w:rsid w:val="00ED38E6"/>
    <w:rsid w:val="00ED3AA7"/>
    <w:rsid w:val="00ED5B47"/>
    <w:rsid w:val="00ED5F33"/>
    <w:rsid w:val="00ED6FE1"/>
    <w:rsid w:val="00EE0CC9"/>
    <w:rsid w:val="00EE0EC2"/>
    <w:rsid w:val="00EE18C6"/>
    <w:rsid w:val="00EE247C"/>
    <w:rsid w:val="00EE396C"/>
    <w:rsid w:val="00EE3F29"/>
    <w:rsid w:val="00EE4448"/>
    <w:rsid w:val="00EE45F0"/>
    <w:rsid w:val="00EE5934"/>
    <w:rsid w:val="00EE5B56"/>
    <w:rsid w:val="00EE6035"/>
    <w:rsid w:val="00EE7A8B"/>
    <w:rsid w:val="00EF08BF"/>
    <w:rsid w:val="00EF146F"/>
    <w:rsid w:val="00EF22D6"/>
    <w:rsid w:val="00EF246C"/>
    <w:rsid w:val="00EF261F"/>
    <w:rsid w:val="00EF3741"/>
    <w:rsid w:val="00EF3A53"/>
    <w:rsid w:val="00EF3F8C"/>
    <w:rsid w:val="00EF4785"/>
    <w:rsid w:val="00EF53CD"/>
    <w:rsid w:val="00EF5CE5"/>
    <w:rsid w:val="00EF614E"/>
    <w:rsid w:val="00EF6A54"/>
    <w:rsid w:val="00EF6D3F"/>
    <w:rsid w:val="00EF7213"/>
    <w:rsid w:val="00F00098"/>
    <w:rsid w:val="00F01AD3"/>
    <w:rsid w:val="00F02622"/>
    <w:rsid w:val="00F046E6"/>
    <w:rsid w:val="00F0551C"/>
    <w:rsid w:val="00F05A73"/>
    <w:rsid w:val="00F064A4"/>
    <w:rsid w:val="00F06A53"/>
    <w:rsid w:val="00F078DE"/>
    <w:rsid w:val="00F1051E"/>
    <w:rsid w:val="00F110FE"/>
    <w:rsid w:val="00F11476"/>
    <w:rsid w:val="00F1348C"/>
    <w:rsid w:val="00F137C1"/>
    <w:rsid w:val="00F1515D"/>
    <w:rsid w:val="00F152BA"/>
    <w:rsid w:val="00F1576F"/>
    <w:rsid w:val="00F17BAB"/>
    <w:rsid w:val="00F21384"/>
    <w:rsid w:val="00F213ED"/>
    <w:rsid w:val="00F214D1"/>
    <w:rsid w:val="00F21F88"/>
    <w:rsid w:val="00F22C02"/>
    <w:rsid w:val="00F23B82"/>
    <w:rsid w:val="00F2459B"/>
    <w:rsid w:val="00F24E4A"/>
    <w:rsid w:val="00F2630E"/>
    <w:rsid w:val="00F26E20"/>
    <w:rsid w:val="00F26FEF"/>
    <w:rsid w:val="00F279CE"/>
    <w:rsid w:val="00F27EBC"/>
    <w:rsid w:val="00F30188"/>
    <w:rsid w:val="00F31375"/>
    <w:rsid w:val="00F31E46"/>
    <w:rsid w:val="00F33D3B"/>
    <w:rsid w:val="00F34032"/>
    <w:rsid w:val="00F370B7"/>
    <w:rsid w:val="00F372E4"/>
    <w:rsid w:val="00F37DA7"/>
    <w:rsid w:val="00F4040A"/>
    <w:rsid w:val="00F40CE0"/>
    <w:rsid w:val="00F40E23"/>
    <w:rsid w:val="00F411DE"/>
    <w:rsid w:val="00F412D6"/>
    <w:rsid w:val="00F42315"/>
    <w:rsid w:val="00F42483"/>
    <w:rsid w:val="00F4296F"/>
    <w:rsid w:val="00F44CDF"/>
    <w:rsid w:val="00F4551A"/>
    <w:rsid w:val="00F45546"/>
    <w:rsid w:val="00F4712B"/>
    <w:rsid w:val="00F47DDD"/>
    <w:rsid w:val="00F516A9"/>
    <w:rsid w:val="00F5261C"/>
    <w:rsid w:val="00F526A5"/>
    <w:rsid w:val="00F53062"/>
    <w:rsid w:val="00F545A1"/>
    <w:rsid w:val="00F5670B"/>
    <w:rsid w:val="00F56C29"/>
    <w:rsid w:val="00F57D9C"/>
    <w:rsid w:val="00F60FBA"/>
    <w:rsid w:val="00F6167D"/>
    <w:rsid w:val="00F61D8A"/>
    <w:rsid w:val="00F63DCE"/>
    <w:rsid w:val="00F64E5E"/>
    <w:rsid w:val="00F6589E"/>
    <w:rsid w:val="00F6655F"/>
    <w:rsid w:val="00F679E3"/>
    <w:rsid w:val="00F67B30"/>
    <w:rsid w:val="00F7025D"/>
    <w:rsid w:val="00F73371"/>
    <w:rsid w:val="00F73D3A"/>
    <w:rsid w:val="00F74289"/>
    <w:rsid w:val="00F7579F"/>
    <w:rsid w:val="00F758F5"/>
    <w:rsid w:val="00F759A6"/>
    <w:rsid w:val="00F75A8A"/>
    <w:rsid w:val="00F806D4"/>
    <w:rsid w:val="00F81C76"/>
    <w:rsid w:val="00F82290"/>
    <w:rsid w:val="00F82651"/>
    <w:rsid w:val="00F82C57"/>
    <w:rsid w:val="00F82DF6"/>
    <w:rsid w:val="00F8312A"/>
    <w:rsid w:val="00F83965"/>
    <w:rsid w:val="00F84127"/>
    <w:rsid w:val="00F84EB4"/>
    <w:rsid w:val="00F851D9"/>
    <w:rsid w:val="00F86EB5"/>
    <w:rsid w:val="00F8701F"/>
    <w:rsid w:val="00F87A97"/>
    <w:rsid w:val="00F87C61"/>
    <w:rsid w:val="00F901D0"/>
    <w:rsid w:val="00F90738"/>
    <w:rsid w:val="00F9126B"/>
    <w:rsid w:val="00F9228E"/>
    <w:rsid w:val="00F924A0"/>
    <w:rsid w:val="00F925CA"/>
    <w:rsid w:val="00F936B4"/>
    <w:rsid w:val="00F937E3"/>
    <w:rsid w:val="00F93F8A"/>
    <w:rsid w:val="00F94394"/>
    <w:rsid w:val="00F963CF"/>
    <w:rsid w:val="00F96E98"/>
    <w:rsid w:val="00F9761E"/>
    <w:rsid w:val="00F97949"/>
    <w:rsid w:val="00F97B79"/>
    <w:rsid w:val="00FA011F"/>
    <w:rsid w:val="00FA1976"/>
    <w:rsid w:val="00FA2752"/>
    <w:rsid w:val="00FA65A3"/>
    <w:rsid w:val="00FA67AC"/>
    <w:rsid w:val="00FA6FA7"/>
    <w:rsid w:val="00FA70E6"/>
    <w:rsid w:val="00FB0FBC"/>
    <w:rsid w:val="00FB1C68"/>
    <w:rsid w:val="00FB231F"/>
    <w:rsid w:val="00FB380D"/>
    <w:rsid w:val="00FB3B01"/>
    <w:rsid w:val="00FB3CE2"/>
    <w:rsid w:val="00FB3FF5"/>
    <w:rsid w:val="00FB4D1D"/>
    <w:rsid w:val="00FB4D2B"/>
    <w:rsid w:val="00FB52F4"/>
    <w:rsid w:val="00FB633B"/>
    <w:rsid w:val="00FB75BC"/>
    <w:rsid w:val="00FB75D2"/>
    <w:rsid w:val="00FB77BF"/>
    <w:rsid w:val="00FB7A75"/>
    <w:rsid w:val="00FB7ABF"/>
    <w:rsid w:val="00FC027F"/>
    <w:rsid w:val="00FC0766"/>
    <w:rsid w:val="00FC0937"/>
    <w:rsid w:val="00FC17BE"/>
    <w:rsid w:val="00FC35FB"/>
    <w:rsid w:val="00FC3DB8"/>
    <w:rsid w:val="00FC4CE4"/>
    <w:rsid w:val="00FC52D8"/>
    <w:rsid w:val="00FC531F"/>
    <w:rsid w:val="00FC53F0"/>
    <w:rsid w:val="00FC628A"/>
    <w:rsid w:val="00FC6454"/>
    <w:rsid w:val="00FC7213"/>
    <w:rsid w:val="00FC768D"/>
    <w:rsid w:val="00FC7741"/>
    <w:rsid w:val="00FD004A"/>
    <w:rsid w:val="00FD03A9"/>
    <w:rsid w:val="00FD0525"/>
    <w:rsid w:val="00FD0EB4"/>
    <w:rsid w:val="00FD1349"/>
    <w:rsid w:val="00FD1FC7"/>
    <w:rsid w:val="00FD2171"/>
    <w:rsid w:val="00FD269B"/>
    <w:rsid w:val="00FD304A"/>
    <w:rsid w:val="00FD32C0"/>
    <w:rsid w:val="00FD3569"/>
    <w:rsid w:val="00FD4556"/>
    <w:rsid w:val="00FD58EE"/>
    <w:rsid w:val="00FD7224"/>
    <w:rsid w:val="00FD7262"/>
    <w:rsid w:val="00FD7CE8"/>
    <w:rsid w:val="00FD7D64"/>
    <w:rsid w:val="00FE05EA"/>
    <w:rsid w:val="00FE3736"/>
    <w:rsid w:val="00FE3AD1"/>
    <w:rsid w:val="00FE42F7"/>
    <w:rsid w:val="00FE51E4"/>
    <w:rsid w:val="00FE612F"/>
    <w:rsid w:val="00FE6342"/>
    <w:rsid w:val="00FE68E7"/>
    <w:rsid w:val="00FE6C64"/>
    <w:rsid w:val="00FF1368"/>
    <w:rsid w:val="00FF13E6"/>
    <w:rsid w:val="00FF1B2E"/>
    <w:rsid w:val="00FF35D3"/>
    <w:rsid w:val="00FF3A1F"/>
    <w:rsid w:val="00FF3B05"/>
    <w:rsid w:val="00FF3C08"/>
    <w:rsid w:val="00FF3F35"/>
    <w:rsid w:val="00FF5823"/>
    <w:rsid w:val="00FF629F"/>
    <w:rsid w:val="00FF78AA"/>
    <w:rsid w:val="00FF7DEA"/>
    <w:rsid w:val="0420698A"/>
    <w:rsid w:val="0D991FBA"/>
    <w:rsid w:val="14816C38"/>
    <w:rsid w:val="1757C774"/>
    <w:rsid w:val="1854ED8F"/>
    <w:rsid w:val="1C62F997"/>
    <w:rsid w:val="267B330E"/>
    <w:rsid w:val="2818EBA6"/>
    <w:rsid w:val="2D11B098"/>
    <w:rsid w:val="320618AB"/>
    <w:rsid w:val="38575904"/>
    <w:rsid w:val="3A975ECA"/>
    <w:rsid w:val="4FED62D4"/>
    <w:rsid w:val="5801086C"/>
    <w:rsid w:val="5915A49D"/>
    <w:rsid w:val="69931550"/>
    <w:rsid w:val="71BAEA3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C85E"/>
  <w15:docId w15:val="{40C1A193-AB48-4C23-B9DF-728EE8C7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04" w:right="66"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6"/>
      </w:numPr>
      <w:spacing w:after="0"/>
      <w:ind w:left="1004"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994"/>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4E3F41"/>
    <w:pPr>
      <w:ind w:left="720"/>
      <w:contextualSpacing/>
    </w:pPr>
  </w:style>
  <w:style w:type="table" w:styleId="Tablaconcuadrcula">
    <w:name w:val="Table Grid"/>
    <w:basedOn w:val="Tablanormal"/>
    <w:uiPriority w:val="39"/>
    <w:rsid w:val="0011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5C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C5D"/>
    <w:rPr>
      <w:rFonts w:ascii="Arial" w:eastAsia="Arial" w:hAnsi="Arial" w:cs="Arial"/>
      <w:color w:val="000000"/>
      <w:sz w:val="24"/>
    </w:rPr>
  </w:style>
  <w:style w:type="paragraph" w:styleId="Piedepgina">
    <w:name w:val="footer"/>
    <w:basedOn w:val="Normal"/>
    <w:link w:val="PiedepginaCar"/>
    <w:uiPriority w:val="99"/>
    <w:semiHidden/>
    <w:unhideWhenUsed/>
    <w:rsid w:val="00305C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05C5D"/>
    <w:rPr>
      <w:rFonts w:ascii="Arial" w:eastAsia="Arial" w:hAnsi="Arial" w:cs="Arial"/>
      <w:color w:val="000000"/>
      <w:sz w:val="24"/>
    </w:rPr>
  </w:style>
  <w:style w:type="character" w:styleId="Refdecomentario">
    <w:name w:val="annotation reference"/>
    <w:basedOn w:val="Fuentedeprrafopredeter"/>
    <w:uiPriority w:val="99"/>
    <w:semiHidden/>
    <w:unhideWhenUsed/>
    <w:rsid w:val="00AA43E1"/>
    <w:rPr>
      <w:sz w:val="16"/>
      <w:szCs w:val="16"/>
    </w:rPr>
  </w:style>
  <w:style w:type="paragraph" w:styleId="Textocomentario">
    <w:name w:val="annotation text"/>
    <w:basedOn w:val="Normal"/>
    <w:link w:val="TextocomentarioCar"/>
    <w:uiPriority w:val="99"/>
    <w:semiHidden/>
    <w:unhideWhenUsed/>
    <w:rsid w:val="00AA4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43E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A43E1"/>
    <w:rPr>
      <w:b/>
      <w:bCs/>
    </w:rPr>
  </w:style>
  <w:style w:type="character" w:customStyle="1" w:styleId="AsuntodelcomentarioCar">
    <w:name w:val="Asunto del comentario Car"/>
    <w:basedOn w:val="TextocomentarioCar"/>
    <w:link w:val="Asuntodelcomentario"/>
    <w:uiPriority w:val="99"/>
    <w:semiHidden/>
    <w:rsid w:val="00AA43E1"/>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AA4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3E1"/>
    <w:rPr>
      <w:rFonts w:ascii="Segoe UI" w:eastAsia="Arial" w:hAnsi="Segoe UI" w:cs="Segoe UI"/>
      <w:color w:val="000000"/>
      <w:sz w:val="18"/>
      <w:szCs w:val="18"/>
    </w:rPr>
  </w:style>
  <w:style w:type="character" w:styleId="Hipervnculo">
    <w:name w:val="Hyperlink"/>
    <w:basedOn w:val="Fuentedeprrafopredeter"/>
    <w:uiPriority w:val="99"/>
    <w:unhideWhenUsed/>
    <w:rsid w:val="00AA43E1"/>
    <w:rPr>
      <w:b/>
      <w:bCs/>
      <w:color w:val="666666"/>
      <w:u w:val="single"/>
    </w:rPr>
  </w:style>
  <w:style w:type="paragraph" w:styleId="Revisin">
    <w:name w:val="Revision"/>
    <w:hidden/>
    <w:uiPriority w:val="99"/>
    <w:semiHidden/>
    <w:rsid w:val="00402796"/>
    <w:pPr>
      <w:spacing w:after="0" w:line="240" w:lineRule="auto"/>
    </w:pPr>
    <w:rPr>
      <w:rFonts w:ascii="Arial" w:eastAsia="Arial" w:hAnsi="Arial" w:cs="Arial"/>
      <w:color w:val="000000"/>
      <w:sz w:val="24"/>
    </w:rPr>
  </w:style>
  <w:style w:type="paragraph" w:styleId="Textoindependiente">
    <w:name w:val="Body Text"/>
    <w:basedOn w:val="Normal"/>
    <w:link w:val="TextoindependienteCar"/>
    <w:uiPriority w:val="1"/>
    <w:qFormat/>
    <w:rsid w:val="00B630E4"/>
    <w:pPr>
      <w:widowControl w:val="0"/>
      <w:spacing w:after="0" w:line="240" w:lineRule="auto"/>
      <w:ind w:left="101" w:right="0" w:firstLine="0"/>
      <w:jc w:val="left"/>
    </w:pPr>
    <w:rPr>
      <w:rFonts w:cstheme="minorBidi"/>
      <w:color w:val="auto"/>
      <w:szCs w:val="24"/>
      <w:lang w:eastAsia="en-US"/>
    </w:rPr>
  </w:style>
  <w:style w:type="character" w:customStyle="1" w:styleId="TextoindependienteCar">
    <w:name w:val="Texto independiente Car"/>
    <w:basedOn w:val="Fuentedeprrafopredeter"/>
    <w:link w:val="Textoindependiente"/>
    <w:uiPriority w:val="1"/>
    <w:rsid w:val="00B630E4"/>
    <w:rPr>
      <w:rFonts w:ascii="Arial" w:eastAsia="Arial" w:hAnsi="Arial"/>
      <w:sz w:val="24"/>
      <w:szCs w:val="24"/>
      <w:lang w:eastAsia="en-US"/>
    </w:rPr>
  </w:style>
  <w:style w:type="character" w:customStyle="1" w:styleId="PrrafodelistaCar">
    <w:name w:val="Párrafo de lista Car"/>
    <w:link w:val="Prrafodelista"/>
    <w:uiPriority w:val="34"/>
    <w:locked/>
    <w:rsid w:val="003045C0"/>
    <w:rPr>
      <w:rFonts w:ascii="Arial" w:eastAsia="Arial" w:hAnsi="Arial" w:cs="Arial"/>
      <w:color w:val="000000"/>
      <w:sz w:val="24"/>
    </w:rPr>
  </w:style>
  <w:style w:type="paragraph" w:customStyle="1" w:styleId="Default">
    <w:name w:val="Default"/>
    <w:rsid w:val="00D935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D3B2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xtonotapie">
    <w:name w:val="footnote text"/>
    <w:basedOn w:val="Normal"/>
    <w:link w:val="TextonotapieCar"/>
    <w:uiPriority w:val="99"/>
    <w:semiHidden/>
    <w:unhideWhenUsed/>
    <w:rsid w:val="003D3C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3CA7"/>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3D3CA7"/>
    <w:rPr>
      <w:vertAlign w:val="superscript"/>
    </w:rPr>
  </w:style>
  <w:style w:type="table" w:customStyle="1" w:styleId="TableGrid1">
    <w:name w:val="TableGrid1"/>
    <w:rsid w:val="0033574B"/>
    <w:pPr>
      <w:spacing w:after="0" w:line="240" w:lineRule="auto"/>
    </w:pPr>
    <w:tblPr>
      <w:tblCellMar>
        <w:top w:w="0" w:type="dxa"/>
        <w:left w:w="0" w:type="dxa"/>
        <w:bottom w:w="0" w:type="dxa"/>
        <w:right w:w="0" w:type="dxa"/>
      </w:tblCellMar>
    </w:tblPr>
  </w:style>
  <w:style w:type="character" w:customStyle="1" w:styleId="contextualspellingandgrammarerror">
    <w:name w:val="contextualspellingandgrammarerror"/>
    <w:basedOn w:val="Fuentedeprrafopredeter"/>
    <w:rsid w:val="003A5EFF"/>
  </w:style>
  <w:style w:type="character" w:customStyle="1" w:styleId="eop">
    <w:name w:val="eop"/>
    <w:basedOn w:val="Fuentedeprrafopredeter"/>
    <w:rsid w:val="001F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6197">
      <w:bodyDiv w:val="1"/>
      <w:marLeft w:val="0"/>
      <w:marRight w:val="0"/>
      <w:marTop w:val="0"/>
      <w:marBottom w:val="0"/>
      <w:divBdr>
        <w:top w:val="none" w:sz="0" w:space="0" w:color="auto"/>
        <w:left w:val="none" w:sz="0" w:space="0" w:color="auto"/>
        <w:bottom w:val="none" w:sz="0" w:space="0" w:color="auto"/>
        <w:right w:val="none" w:sz="0" w:space="0" w:color="auto"/>
      </w:divBdr>
    </w:div>
    <w:div w:id="164823757">
      <w:bodyDiv w:val="1"/>
      <w:marLeft w:val="0"/>
      <w:marRight w:val="0"/>
      <w:marTop w:val="0"/>
      <w:marBottom w:val="0"/>
      <w:divBdr>
        <w:top w:val="none" w:sz="0" w:space="0" w:color="auto"/>
        <w:left w:val="none" w:sz="0" w:space="0" w:color="auto"/>
        <w:bottom w:val="none" w:sz="0" w:space="0" w:color="auto"/>
        <w:right w:val="none" w:sz="0" w:space="0" w:color="auto"/>
      </w:divBdr>
    </w:div>
    <w:div w:id="1035808738">
      <w:bodyDiv w:val="1"/>
      <w:marLeft w:val="0"/>
      <w:marRight w:val="0"/>
      <w:marTop w:val="0"/>
      <w:marBottom w:val="0"/>
      <w:divBdr>
        <w:top w:val="none" w:sz="0" w:space="0" w:color="auto"/>
        <w:left w:val="none" w:sz="0" w:space="0" w:color="auto"/>
        <w:bottom w:val="none" w:sz="0" w:space="0" w:color="auto"/>
        <w:right w:val="none" w:sz="0" w:space="0" w:color="auto"/>
      </w:divBdr>
    </w:div>
    <w:div w:id="1040011811">
      <w:bodyDiv w:val="1"/>
      <w:marLeft w:val="0"/>
      <w:marRight w:val="0"/>
      <w:marTop w:val="0"/>
      <w:marBottom w:val="0"/>
      <w:divBdr>
        <w:top w:val="none" w:sz="0" w:space="0" w:color="auto"/>
        <w:left w:val="none" w:sz="0" w:space="0" w:color="auto"/>
        <w:bottom w:val="none" w:sz="0" w:space="0" w:color="auto"/>
        <w:right w:val="none" w:sz="0" w:space="0" w:color="auto"/>
      </w:divBdr>
    </w:div>
    <w:div w:id="1072854253">
      <w:bodyDiv w:val="1"/>
      <w:marLeft w:val="0"/>
      <w:marRight w:val="0"/>
      <w:marTop w:val="0"/>
      <w:marBottom w:val="0"/>
      <w:divBdr>
        <w:top w:val="none" w:sz="0" w:space="0" w:color="auto"/>
        <w:left w:val="none" w:sz="0" w:space="0" w:color="auto"/>
        <w:bottom w:val="none" w:sz="0" w:space="0" w:color="auto"/>
        <w:right w:val="none" w:sz="0" w:space="0" w:color="auto"/>
      </w:divBdr>
    </w:div>
    <w:div w:id="1192181815">
      <w:bodyDiv w:val="1"/>
      <w:marLeft w:val="0"/>
      <w:marRight w:val="0"/>
      <w:marTop w:val="0"/>
      <w:marBottom w:val="0"/>
      <w:divBdr>
        <w:top w:val="none" w:sz="0" w:space="0" w:color="auto"/>
        <w:left w:val="none" w:sz="0" w:space="0" w:color="auto"/>
        <w:bottom w:val="none" w:sz="0" w:space="0" w:color="auto"/>
        <w:right w:val="none" w:sz="0" w:space="0" w:color="auto"/>
      </w:divBdr>
    </w:div>
    <w:div w:id="1214733478">
      <w:bodyDiv w:val="1"/>
      <w:marLeft w:val="0"/>
      <w:marRight w:val="0"/>
      <w:marTop w:val="0"/>
      <w:marBottom w:val="0"/>
      <w:divBdr>
        <w:top w:val="none" w:sz="0" w:space="0" w:color="auto"/>
        <w:left w:val="none" w:sz="0" w:space="0" w:color="auto"/>
        <w:bottom w:val="none" w:sz="0" w:space="0" w:color="auto"/>
        <w:right w:val="none" w:sz="0" w:space="0" w:color="auto"/>
      </w:divBdr>
    </w:div>
    <w:div w:id="1231110989">
      <w:bodyDiv w:val="1"/>
      <w:marLeft w:val="0"/>
      <w:marRight w:val="0"/>
      <w:marTop w:val="0"/>
      <w:marBottom w:val="0"/>
      <w:divBdr>
        <w:top w:val="none" w:sz="0" w:space="0" w:color="auto"/>
        <w:left w:val="none" w:sz="0" w:space="0" w:color="auto"/>
        <w:bottom w:val="none" w:sz="0" w:space="0" w:color="auto"/>
        <w:right w:val="none" w:sz="0" w:space="0" w:color="auto"/>
      </w:divBdr>
    </w:div>
    <w:div w:id="1412460354">
      <w:bodyDiv w:val="1"/>
      <w:marLeft w:val="0"/>
      <w:marRight w:val="0"/>
      <w:marTop w:val="0"/>
      <w:marBottom w:val="0"/>
      <w:divBdr>
        <w:top w:val="none" w:sz="0" w:space="0" w:color="auto"/>
        <w:left w:val="none" w:sz="0" w:space="0" w:color="auto"/>
        <w:bottom w:val="none" w:sz="0" w:space="0" w:color="auto"/>
        <w:right w:val="none" w:sz="0" w:space="0" w:color="auto"/>
      </w:divBdr>
    </w:div>
    <w:div w:id="1594897919">
      <w:bodyDiv w:val="1"/>
      <w:marLeft w:val="0"/>
      <w:marRight w:val="0"/>
      <w:marTop w:val="0"/>
      <w:marBottom w:val="0"/>
      <w:divBdr>
        <w:top w:val="none" w:sz="0" w:space="0" w:color="auto"/>
        <w:left w:val="none" w:sz="0" w:space="0" w:color="auto"/>
        <w:bottom w:val="none" w:sz="0" w:space="0" w:color="auto"/>
        <w:right w:val="none" w:sz="0" w:space="0" w:color="auto"/>
      </w:divBdr>
    </w:div>
    <w:div w:id="1819498376">
      <w:bodyDiv w:val="1"/>
      <w:marLeft w:val="0"/>
      <w:marRight w:val="0"/>
      <w:marTop w:val="0"/>
      <w:marBottom w:val="0"/>
      <w:divBdr>
        <w:top w:val="none" w:sz="0" w:space="0" w:color="auto"/>
        <w:left w:val="none" w:sz="0" w:space="0" w:color="auto"/>
        <w:bottom w:val="none" w:sz="0" w:space="0" w:color="auto"/>
        <w:right w:val="none" w:sz="0" w:space="0" w:color="auto"/>
      </w:divBdr>
    </w:div>
    <w:div w:id="1894190108">
      <w:bodyDiv w:val="1"/>
      <w:marLeft w:val="0"/>
      <w:marRight w:val="0"/>
      <w:marTop w:val="0"/>
      <w:marBottom w:val="0"/>
      <w:divBdr>
        <w:top w:val="none" w:sz="0" w:space="0" w:color="auto"/>
        <w:left w:val="none" w:sz="0" w:space="0" w:color="auto"/>
        <w:bottom w:val="none" w:sz="0" w:space="0" w:color="auto"/>
        <w:right w:val="none" w:sz="0" w:space="0" w:color="auto"/>
      </w:divBdr>
    </w:div>
    <w:div w:id="2063480985">
      <w:bodyDiv w:val="1"/>
      <w:marLeft w:val="0"/>
      <w:marRight w:val="0"/>
      <w:marTop w:val="0"/>
      <w:marBottom w:val="0"/>
      <w:divBdr>
        <w:top w:val="none" w:sz="0" w:space="0" w:color="auto"/>
        <w:left w:val="none" w:sz="0" w:space="0" w:color="auto"/>
        <w:bottom w:val="none" w:sz="0" w:space="0" w:color="auto"/>
        <w:right w:val="none" w:sz="0" w:space="0" w:color="auto"/>
      </w:divBdr>
    </w:div>
    <w:div w:id="211093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7c5bc04f-70d1-4d64-aed9-59dad6e5d2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EAF941A8775F4BBABA14C44EC57133" ma:contentTypeVersion="13" ma:contentTypeDescription="Crear nuevo documento." ma:contentTypeScope="" ma:versionID="0adcbd955c500e8070b6a64039d5bc1b">
  <xsd:schema xmlns:xsd="http://www.w3.org/2001/XMLSchema" xmlns:xs="http://www.w3.org/2001/XMLSchema" xmlns:p="http://schemas.microsoft.com/office/2006/metadata/properties" xmlns:ns2="7c5bc04f-70d1-4d64-aed9-59dad6e5d239" xmlns:ns3="cd029450-6085-44ff-971d-9bd1ae561fd8" targetNamespace="http://schemas.microsoft.com/office/2006/metadata/properties" ma:root="true" ma:fieldsID="d821c0841c873b8baff9c83ac9c969f6" ns2:_="" ns3:_="">
    <xsd:import namespace="7c5bc04f-70d1-4d64-aed9-59dad6e5d239"/>
    <xsd:import namespace="cd029450-6085-44ff-971d-9bd1ae561fd8"/>
    <xsd:element name="properties">
      <xsd:complexType>
        <xsd:sequence>
          <xsd:element name="documentManagement">
            <xsd:complexType>
              <xsd:all>
                <xsd:element ref="ns2:Descripci_x00f3_n"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bc04f-70d1-4d64-aed9-59dad6e5d23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29450-6085-44ff-971d-9bd1ae561fd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8B8B-5AE4-4A58-8D32-A86B8ACF5919}">
  <ds:schemaRefs>
    <ds:schemaRef ds:uri="http://purl.org/dc/terms/"/>
    <ds:schemaRef ds:uri="http://schemas.microsoft.com/office/2006/metadata/properties"/>
    <ds:schemaRef ds:uri="http://schemas.openxmlformats.org/package/2006/metadata/core-properties"/>
    <ds:schemaRef ds:uri="cd029450-6085-44ff-971d-9bd1ae561fd8"/>
    <ds:schemaRef ds:uri="7c5bc04f-70d1-4d64-aed9-59dad6e5d239"/>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D2A766-E824-4450-B285-F909295F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bc04f-70d1-4d64-aed9-59dad6e5d239"/>
    <ds:schemaRef ds:uri="cd029450-6085-44ff-971d-9bd1ae561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56B52-4ABB-46C6-B5B4-AD3890D29EDB}">
  <ds:schemaRefs>
    <ds:schemaRef ds:uri="http://schemas.microsoft.com/sharepoint/v3/contenttype/forms"/>
  </ds:schemaRefs>
</ds:datastoreItem>
</file>

<file path=customXml/itemProps4.xml><?xml version="1.0" encoding="utf-8"?>
<ds:datastoreItem xmlns:ds="http://schemas.openxmlformats.org/officeDocument/2006/customXml" ds:itemID="{C82EFD65-C053-48CF-AB98-5A42BBAD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6154</Words>
  <Characters>33847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PROYECTO DE ACUERDO POR EL QUE LA COMISIÓN NACIONAL DE VIGILANCIA RECOMIENDA A LA COMISIÓN DEL VOTO DE LOS MEXICANOS RESIDENTES EN EL EXTRANJERO DEL INSTITUTO FEDERAL ELECTORAL, EL FORMATO DE LA SOLICITUD DE INSCRIPCIÓN AL LISTADO NOMINAL DE ELECTORES RE</vt:lpstr>
    </vt:vector>
  </TitlesOfParts>
  <Company/>
  <LinksUpToDate>false</LinksUpToDate>
  <CharactersWithSpaces>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POR EL QUE LA COMISIÓN NACIONAL DE VIGILANCIA RECOMIENDA A LA COMISIÓN DEL VOTO DE LOS MEXICANOS RESIDENTES EN EL EXTRANJERO DEL INSTITUTO FEDERAL ELECTORAL, EL FORMATO DE LA SOLICITUD DE INSCRIPCIÓN AL LISTADO NOMINAL DE ELECTORES RE</dc:title>
  <dc:subject/>
  <dc:creator>César Augusto</dc:creator>
  <cp:keywords/>
  <cp:lastModifiedBy>RODRIGUEZ GARCIA ANA LAURA</cp:lastModifiedBy>
  <cp:revision>2</cp:revision>
  <dcterms:created xsi:type="dcterms:W3CDTF">2019-09-06T02:29:00Z</dcterms:created>
  <dcterms:modified xsi:type="dcterms:W3CDTF">2019-09-06T02:29:00Z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0x0101002DEAF941A8775F4BBABA14C44EC57133</vt:lpwstr>
  </property>
  <property fmtid="{D5CDD505-2E9C-101B-9397-08002B2CF9AE}" pid="3" name="Order">
    <vt:r8>8073600</vt:r8>
  </property>
</Properties>
</file>