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090F" w14:textId="09A3F947" w:rsidR="00213C1C" w:rsidRPr="00E62A43" w:rsidRDefault="00213C1C" w:rsidP="00700702">
      <w:pPr>
        <w:spacing w:after="0" w:line="240" w:lineRule="auto"/>
        <w:ind w:left="-567"/>
        <w:jc w:val="both"/>
        <w:rPr>
          <w:rFonts w:ascii="Arial" w:eastAsia="Times New Roman" w:hAnsi="Arial" w:cs="Arial"/>
          <w:b/>
          <w:bCs/>
          <w:iCs/>
          <w:sz w:val="24"/>
          <w:szCs w:val="24"/>
          <w:lang w:val="es-ES" w:eastAsia="es-ES"/>
        </w:rPr>
      </w:pPr>
      <w:r w:rsidRPr="00FB054C">
        <w:rPr>
          <w:rFonts w:ascii="Arial" w:eastAsia="Times New Roman" w:hAnsi="Arial" w:cs="Arial"/>
          <w:b/>
          <w:bCs/>
          <w:iCs/>
          <w:sz w:val="24"/>
          <w:szCs w:val="24"/>
          <w:highlight w:val="yellow"/>
          <w:lang w:val="es-ES" w:eastAsia="es-ES"/>
        </w:rPr>
        <w:t>I</w:t>
      </w:r>
      <w:bookmarkStart w:id="0" w:name="_GoBack"/>
      <w:bookmarkEnd w:id="0"/>
      <w:r w:rsidRPr="00FB054C">
        <w:rPr>
          <w:rFonts w:ascii="Arial" w:eastAsia="Times New Roman" w:hAnsi="Arial" w:cs="Arial"/>
          <w:b/>
          <w:bCs/>
          <w:iCs/>
          <w:sz w:val="24"/>
          <w:szCs w:val="24"/>
          <w:highlight w:val="yellow"/>
          <w:lang w:val="es-ES" w:eastAsia="es-ES"/>
        </w:rPr>
        <w:t>NE/C</w:t>
      </w:r>
      <w:r w:rsidR="007F1C36">
        <w:rPr>
          <w:rFonts w:ascii="Arial" w:eastAsia="Times New Roman" w:hAnsi="Arial" w:cs="Arial"/>
          <w:b/>
          <w:bCs/>
          <w:iCs/>
          <w:sz w:val="24"/>
          <w:szCs w:val="24"/>
          <w:highlight w:val="yellow"/>
          <w:lang w:val="es-ES" w:eastAsia="es-ES"/>
        </w:rPr>
        <w:t>VM</w:t>
      </w:r>
      <w:r w:rsidRPr="00FB054C">
        <w:rPr>
          <w:rFonts w:ascii="Arial" w:eastAsia="Times New Roman" w:hAnsi="Arial" w:cs="Arial"/>
          <w:b/>
          <w:bCs/>
          <w:iCs/>
          <w:sz w:val="24"/>
          <w:szCs w:val="24"/>
          <w:highlight w:val="yellow"/>
          <w:lang w:val="es-ES" w:eastAsia="es-ES"/>
        </w:rPr>
        <w:t>E</w:t>
      </w:r>
      <w:r w:rsidR="00FB054C" w:rsidRPr="00FB054C">
        <w:rPr>
          <w:rFonts w:ascii="Arial" w:eastAsia="Times New Roman" w:hAnsi="Arial" w:cs="Arial"/>
          <w:b/>
          <w:bCs/>
          <w:iCs/>
          <w:sz w:val="24"/>
          <w:szCs w:val="24"/>
          <w:highlight w:val="yellow"/>
          <w:lang w:val="es-ES" w:eastAsia="es-ES"/>
        </w:rPr>
        <w:t>__/02SO/2020</w:t>
      </w:r>
    </w:p>
    <w:p w14:paraId="73AE803A" w14:textId="77777777" w:rsidR="00213C1C" w:rsidRPr="00782A9A" w:rsidRDefault="00213C1C" w:rsidP="004A2407">
      <w:pPr>
        <w:spacing w:after="0" w:line="240" w:lineRule="auto"/>
        <w:jc w:val="both"/>
        <w:rPr>
          <w:rFonts w:ascii="Arial" w:eastAsia="Times New Roman" w:hAnsi="Arial" w:cs="Arial"/>
          <w:b/>
          <w:bCs/>
          <w:iCs/>
          <w:sz w:val="24"/>
          <w:szCs w:val="24"/>
          <w:lang w:val="es-ES" w:eastAsia="es-ES"/>
        </w:rPr>
      </w:pPr>
    </w:p>
    <w:p w14:paraId="087A33F9" w14:textId="77777777" w:rsidR="00213C1C" w:rsidRPr="00782A9A" w:rsidRDefault="00213C1C" w:rsidP="004A2407">
      <w:pPr>
        <w:spacing w:after="0" w:line="240" w:lineRule="auto"/>
        <w:jc w:val="both"/>
        <w:rPr>
          <w:rFonts w:ascii="Arial" w:eastAsia="Times New Roman" w:hAnsi="Arial" w:cs="Arial"/>
          <w:b/>
          <w:bCs/>
          <w:iCs/>
          <w:sz w:val="24"/>
          <w:szCs w:val="24"/>
          <w:lang w:val="es-ES" w:eastAsia="es-ES"/>
        </w:rPr>
      </w:pPr>
    </w:p>
    <w:p w14:paraId="53289785" w14:textId="5051AC4C" w:rsidR="008B34FC" w:rsidRPr="00782A9A" w:rsidRDefault="00D66244" w:rsidP="004E2514">
      <w:pPr>
        <w:spacing w:after="0" w:line="240" w:lineRule="auto"/>
        <w:jc w:val="both"/>
        <w:rPr>
          <w:rFonts w:ascii="Arial" w:eastAsia="Times New Roman" w:hAnsi="Arial" w:cs="Arial"/>
          <w:b/>
          <w:bCs/>
          <w:iCs/>
          <w:sz w:val="24"/>
          <w:szCs w:val="24"/>
          <w:lang w:val="es-ES" w:eastAsia="es-ES"/>
        </w:rPr>
      </w:pPr>
      <w:r w:rsidRPr="00782A9A">
        <w:rPr>
          <w:rFonts w:ascii="Arial" w:eastAsia="Times New Roman" w:hAnsi="Arial" w:cs="Arial"/>
          <w:b/>
          <w:bCs/>
          <w:iCs/>
          <w:sz w:val="24"/>
          <w:szCs w:val="24"/>
          <w:lang w:val="es-ES" w:eastAsia="es-ES"/>
        </w:rPr>
        <w:t xml:space="preserve">ACUERDO DE LA </w:t>
      </w:r>
      <w:r w:rsidR="007F1C36" w:rsidRPr="00421947">
        <w:rPr>
          <w:rFonts w:ascii="Arial" w:eastAsia="Times New Roman" w:hAnsi="Arial" w:cs="Arial"/>
          <w:b/>
          <w:bCs/>
          <w:iCs/>
          <w:sz w:val="24"/>
          <w:szCs w:val="24"/>
          <w:lang w:val="es-ES" w:eastAsia="es-ES"/>
        </w:rPr>
        <w:t>COMISIÓN TEMPORAL DE VINCULACIÓN CON MEXICANOS</w:t>
      </w:r>
      <w:r w:rsidR="007F1C36">
        <w:rPr>
          <w:rFonts w:ascii="Arial" w:eastAsia="Times New Roman" w:hAnsi="Arial" w:cs="Arial"/>
          <w:b/>
          <w:bCs/>
          <w:iCs/>
          <w:sz w:val="24"/>
          <w:szCs w:val="24"/>
          <w:lang w:val="es-ES" w:eastAsia="es-ES"/>
        </w:rPr>
        <w:t xml:space="preserve"> RESIDENTES EN EL EXTRANJERO Y ANÁLISIS DE LAS MODALIDADES DE SU VOTO</w:t>
      </w:r>
      <w:r w:rsidRPr="00782A9A">
        <w:rPr>
          <w:rFonts w:ascii="Arial" w:eastAsia="Times New Roman" w:hAnsi="Arial" w:cs="Arial"/>
          <w:b/>
          <w:bCs/>
          <w:iCs/>
          <w:sz w:val="24"/>
          <w:szCs w:val="24"/>
          <w:lang w:val="es-ES" w:eastAsia="es-ES"/>
        </w:rPr>
        <w:t xml:space="preserve"> DEL CONSEJO GENERAL D</w:t>
      </w:r>
      <w:r w:rsidR="004E7A39">
        <w:rPr>
          <w:rFonts w:ascii="Arial" w:eastAsia="Times New Roman" w:hAnsi="Arial" w:cs="Arial"/>
          <w:b/>
          <w:bCs/>
          <w:iCs/>
          <w:sz w:val="24"/>
          <w:szCs w:val="24"/>
          <w:lang w:val="es-ES" w:eastAsia="es-ES"/>
        </w:rPr>
        <w:t>EL INSTITUTO NACIONAL ELECTORAL</w:t>
      </w:r>
      <w:r w:rsidRPr="00782A9A">
        <w:rPr>
          <w:rFonts w:ascii="Arial" w:eastAsia="Times New Roman" w:hAnsi="Arial" w:cs="Arial"/>
          <w:b/>
          <w:bCs/>
          <w:iCs/>
          <w:sz w:val="24"/>
          <w:szCs w:val="24"/>
          <w:lang w:val="es-ES" w:eastAsia="es-ES"/>
        </w:rPr>
        <w:t xml:space="preserve"> POR EL QUE </w:t>
      </w:r>
      <w:r w:rsidR="00C73F21">
        <w:rPr>
          <w:rFonts w:ascii="Arial" w:eastAsia="Times New Roman" w:hAnsi="Arial" w:cs="Arial"/>
          <w:b/>
          <w:bCs/>
          <w:iCs/>
          <w:sz w:val="24"/>
          <w:szCs w:val="24"/>
          <w:lang w:val="es-ES" w:eastAsia="es-ES"/>
        </w:rPr>
        <w:t xml:space="preserve">SE </w:t>
      </w:r>
      <w:r w:rsidR="00730962">
        <w:rPr>
          <w:rFonts w:ascii="Arial" w:eastAsia="Times New Roman" w:hAnsi="Arial" w:cs="Arial"/>
          <w:b/>
          <w:bCs/>
          <w:iCs/>
          <w:sz w:val="24"/>
          <w:szCs w:val="24"/>
          <w:lang w:val="es-ES" w:eastAsia="es-ES"/>
        </w:rPr>
        <w:t xml:space="preserve">APRUEBA LA </w:t>
      </w:r>
      <w:r w:rsidR="00FB054C">
        <w:rPr>
          <w:rFonts w:ascii="Arial" w:eastAsia="Times New Roman" w:hAnsi="Arial" w:cs="Arial"/>
          <w:b/>
          <w:bCs/>
          <w:iCs/>
          <w:sz w:val="24"/>
          <w:szCs w:val="24"/>
          <w:lang w:val="es-ES" w:eastAsia="es-ES"/>
        </w:rPr>
        <w:t>ACTUALIZA</w:t>
      </w:r>
      <w:r w:rsidR="00730962">
        <w:rPr>
          <w:rFonts w:ascii="Arial" w:eastAsia="Times New Roman" w:hAnsi="Arial" w:cs="Arial"/>
          <w:b/>
          <w:bCs/>
          <w:iCs/>
          <w:sz w:val="24"/>
          <w:szCs w:val="24"/>
          <w:lang w:val="es-ES" w:eastAsia="es-ES"/>
        </w:rPr>
        <w:t>CIÓN</w:t>
      </w:r>
      <w:r w:rsidR="00FB054C">
        <w:rPr>
          <w:rFonts w:ascii="Arial" w:eastAsia="Times New Roman" w:hAnsi="Arial" w:cs="Arial"/>
          <w:b/>
          <w:bCs/>
          <w:iCs/>
          <w:sz w:val="24"/>
          <w:szCs w:val="24"/>
          <w:lang w:val="es-ES" w:eastAsia="es-ES"/>
        </w:rPr>
        <w:t xml:space="preserve"> </w:t>
      </w:r>
      <w:r w:rsidR="00730962">
        <w:rPr>
          <w:rFonts w:ascii="Arial" w:eastAsia="Times New Roman" w:hAnsi="Arial" w:cs="Arial"/>
          <w:b/>
          <w:bCs/>
          <w:iCs/>
          <w:sz w:val="24"/>
          <w:szCs w:val="24"/>
          <w:lang w:val="es-ES" w:eastAsia="es-ES"/>
        </w:rPr>
        <w:t>D</w:t>
      </w:r>
      <w:r w:rsidR="008005BD">
        <w:rPr>
          <w:rFonts w:ascii="Arial" w:eastAsia="Times New Roman" w:hAnsi="Arial" w:cs="Arial"/>
          <w:b/>
          <w:bCs/>
          <w:iCs/>
          <w:sz w:val="24"/>
          <w:szCs w:val="24"/>
          <w:lang w:val="es-ES" w:eastAsia="es-ES"/>
        </w:rPr>
        <w:t>EL PROGRAMA DE TRABAJO DE LA COMISIÓN</w:t>
      </w:r>
    </w:p>
    <w:p w14:paraId="5749AEC5" w14:textId="0ED5D516" w:rsidR="008B34FC" w:rsidRPr="00782A9A" w:rsidRDefault="00D66244" w:rsidP="00D66244">
      <w:pPr>
        <w:tabs>
          <w:tab w:val="left" w:pos="3672"/>
        </w:tabs>
        <w:spacing w:after="0" w:line="240" w:lineRule="auto"/>
        <w:jc w:val="both"/>
        <w:rPr>
          <w:rFonts w:ascii="Arial" w:hAnsi="Arial" w:cs="Arial"/>
          <w:sz w:val="24"/>
          <w:szCs w:val="24"/>
          <w:lang w:val="es-ES" w:eastAsia="es-ES"/>
        </w:rPr>
      </w:pPr>
      <w:r>
        <w:rPr>
          <w:rFonts w:ascii="Arial" w:hAnsi="Arial" w:cs="Arial"/>
          <w:sz w:val="24"/>
          <w:szCs w:val="24"/>
          <w:lang w:val="es-ES" w:eastAsia="es-ES"/>
        </w:rPr>
        <w:tab/>
      </w:r>
    </w:p>
    <w:p w14:paraId="40C29328" w14:textId="77777777" w:rsidR="008B34FC" w:rsidRPr="00782A9A" w:rsidRDefault="008B34FC" w:rsidP="004A2407">
      <w:pPr>
        <w:spacing w:after="0" w:line="240" w:lineRule="auto"/>
        <w:jc w:val="both"/>
        <w:rPr>
          <w:rFonts w:ascii="Arial" w:hAnsi="Arial" w:cs="Arial"/>
          <w:sz w:val="24"/>
          <w:szCs w:val="24"/>
          <w:lang w:eastAsia="es-ES"/>
        </w:rPr>
      </w:pPr>
    </w:p>
    <w:p w14:paraId="6AF52785" w14:textId="77777777" w:rsidR="00A511E6" w:rsidRPr="00FB054C" w:rsidRDefault="00A511E6" w:rsidP="00A511E6">
      <w:pPr>
        <w:pStyle w:val="Prrafodelista"/>
        <w:spacing w:after="0" w:line="240" w:lineRule="auto"/>
        <w:ind w:left="0"/>
        <w:contextualSpacing w:val="0"/>
        <w:jc w:val="center"/>
        <w:rPr>
          <w:rStyle w:val="Ninguno"/>
          <w:rFonts w:ascii="Arial" w:hAnsi="Arial" w:cs="Arial"/>
          <w:b/>
          <w:bCs/>
          <w:spacing w:val="20"/>
          <w:sz w:val="24"/>
          <w:szCs w:val="24"/>
        </w:rPr>
      </w:pPr>
      <w:r w:rsidRPr="00FB054C">
        <w:rPr>
          <w:rStyle w:val="Ninguno"/>
          <w:rFonts w:ascii="Arial" w:hAnsi="Arial" w:cs="Arial"/>
          <w:b/>
          <w:bCs/>
          <w:spacing w:val="20"/>
          <w:sz w:val="24"/>
          <w:szCs w:val="24"/>
        </w:rPr>
        <w:t>GLOSARIO</w:t>
      </w:r>
    </w:p>
    <w:p w14:paraId="59FA1AB7" w14:textId="77777777" w:rsidR="00A511E6" w:rsidRPr="00FB054C" w:rsidRDefault="00A511E6" w:rsidP="00A511E6">
      <w:pPr>
        <w:pStyle w:val="Prrafodelista"/>
        <w:spacing w:after="0" w:line="240" w:lineRule="auto"/>
        <w:ind w:left="0"/>
        <w:contextualSpacing w:val="0"/>
        <w:jc w:val="center"/>
        <w:rPr>
          <w:rStyle w:val="Ninguno"/>
          <w:rFonts w:ascii="Arial" w:hAnsi="Arial" w:cs="Arial"/>
          <w:b/>
          <w:bCs/>
          <w:sz w:val="24"/>
          <w:szCs w:val="24"/>
        </w:rPr>
      </w:pPr>
    </w:p>
    <w:p w14:paraId="6ADFD2FE" w14:textId="77777777" w:rsidR="00A511E6" w:rsidRPr="00FB054C" w:rsidRDefault="00A511E6" w:rsidP="00A511E6">
      <w:pPr>
        <w:pStyle w:val="Prrafodelista"/>
        <w:spacing w:after="0" w:line="240" w:lineRule="auto"/>
        <w:ind w:left="0"/>
        <w:contextualSpacing w:val="0"/>
        <w:jc w:val="center"/>
        <w:rPr>
          <w:rStyle w:val="Ninguno"/>
          <w:rFonts w:ascii="Arial" w:hAnsi="Arial" w:cs="Arial"/>
          <w:b/>
          <w:bCs/>
          <w:sz w:val="24"/>
          <w:szCs w:val="24"/>
        </w:rPr>
      </w:pPr>
    </w:p>
    <w:tbl>
      <w:tblPr>
        <w:tblW w:w="5000" w:type="pct"/>
        <w:jc w:val="center"/>
        <w:shd w:val="clear" w:color="auto" w:fill="000000"/>
        <w:tblCellMar>
          <w:left w:w="0" w:type="dxa"/>
          <w:right w:w="0" w:type="dxa"/>
        </w:tblCellMar>
        <w:tblLook w:val="04A0" w:firstRow="1" w:lastRow="0" w:firstColumn="1" w:lastColumn="0" w:noHBand="0" w:noVBand="1"/>
      </w:tblPr>
      <w:tblGrid>
        <w:gridCol w:w="1099"/>
        <w:gridCol w:w="7739"/>
      </w:tblGrid>
      <w:tr w:rsidR="00FB054C" w:rsidRPr="00FB054C" w14:paraId="3099FCFA" w14:textId="77777777" w:rsidTr="00FB054C">
        <w:trPr>
          <w:trHeight w:val="20"/>
          <w:jc w:val="center"/>
        </w:trPr>
        <w:tc>
          <w:tcPr>
            <w:tcW w:w="622" w:type="pct"/>
            <w:shd w:val="clear" w:color="auto" w:fill="auto"/>
            <w:tcMar>
              <w:top w:w="0" w:type="dxa"/>
              <w:left w:w="0" w:type="dxa"/>
              <w:bottom w:w="0" w:type="dxa"/>
              <w:right w:w="0" w:type="dxa"/>
            </w:tcMar>
          </w:tcPr>
          <w:p w14:paraId="33EA7484" w14:textId="4E4BE792" w:rsidR="00FB054C" w:rsidRPr="00FB054C" w:rsidRDefault="00FB054C"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CG</w:t>
            </w:r>
          </w:p>
        </w:tc>
        <w:tc>
          <w:tcPr>
            <w:tcW w:w="4378" w:type="pct"/>
            <w:shd w:val="clear" w:color="auto" w:fill="auto"/>
            <w:tcMar>
              <w:top w:w="0" w:type="dxa"/>
              <w:left w:w="0" w:type="dxa"/>
              <w:bottom w:w="0" w:type="dxa"/>
              <w:right w:w="0" w:type="dxa"/>
            </w:tcMar>
          </w:tcPr>
          <w:p w14:paraId="4484AAD1" w14:textId="1FF662D3" w:rsidR="00FB054C" w:rsidRPr="00FB054C" w:rsidRDefault="00FB054C"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Consejo General del Instituto Nacional Electoral.</w:t>
            </w:r>
          </w:p>
        </w:tc>
      </w:tr>
      <w:tr w:rsidR="003213B8" w:rsidRPr="00FB054C" w14:paraId="76DFA716" w14:textId="77777777" w:rsidTr="00FB054C">
        <w:trPr>
          <w:trHeight w:val="20"/>
          <w:jc w:val="center"/>
        </w:trPr>
        <w:tc>
          <w:tcPr>
            <w:tcW w:w="622" w:type="pct"/>
            <w:shd w:val="clear" w:color="auto" w:fill="auto"/>
            <w:tcMar>
              <w:top w:w="0" w:type="dxa"/>
              <w:left w:w="0" w:type="dxa"/>
              <w:bottom w:w="0" w:type="dxa"/>
              <w:right w:w="0" w:type="dxa"/>
            </w:tcMar>
          </w:tcPr>
          <w:p w14:paraId="63F1B23E" w14:textId="25A1AB5C" w:rsidR="003213B8" w:rsidRPr="00FB054C" w:rsidRDefault="003213B8"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CVME</w:t>
            </w:r>
          </w:p>
        </w:tc>
        <w:tc>
          <w:tcPr>
            <w:tcW w:w="4378" w:type="pct"/>
            <w:shd w:val="clear" w:color="auto" w:fill="auto"/>
            <w:tcMar>
              <w:top w:w="0" w:type="dxa"/>
              <w:left w:w="0" w:type="dxa"/>
              <w:bottom w:w="0" w:type="dxa"/>
              <w:right w:w="0" w:type="dxa"/>
            </w:tcMar>
          </w:tcPr>
          <w:p w14:paraId="4A4FEA63" w14:textId="5A82479E" w:rsidR="003213B8" w:rsidRPr="00FB054C" w:rsidRDefault="003213B8"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Comisión Temporal de Vinculación con Mexicanos Residentes en el Extranjero y Análisis de las Modalidades de su Voto.</w:t>
            </w:r>
          </w:p>
        </w:tc>
      </w:tr>
      <w:tr w:rsidR="00A511E6" w:rsidRPr="00FB054C" w14:paraId="05C3917B" w14:textId="77777777" w:rsidTr="00FB054C">
        <w:trPr>
          <w:trHeight w:val="20"/>
          <w:jc w:val="center"/>
        </w:trPr>
        <w:tc>
          <w:tcPr>
            <w:tcW w:w="622" w:type="pct"/>
            <w:shd w:val="clear" w:color="auto" w:fill="auto"/>
            <w:tcMar>
              <w:top w:w="0" w:type="dxa"/>
              <w:left w:w="0" w:type="dxa"/>
              <w:bottom w:w="0" w:type="dxa"/>
              <w:right w:w="0" w:type="dxa"/>
            </w:tcMar>
          </w:tcPr>
          <w:p w14:paraId="29CC287D" w14:textId="77777777" w:rsidR="00A511E6" w:rsidRPr="00FB054C" w:rsidRDefault="00A511E6"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sz w:val="24"/>
                <w:szCs w:val="24"/>
                <w:bdr w:val="nil"/>
              </w:rPr>
            </w:pPr>
            <w:r w:rsidRPr="00FB054C">
              <w:rPr>
                <w:rFonts w:ascii="Arial" w:eastAsia="Arial Unicode MS" w:hAnsi="Arial" w:cs="Arial"/>
                <w:b/>
                <w:bCs/>
                <w:color w:val="000000"/>
                <w:sz w:val="24"/>
                <w:szCs w:val="24"/>
                <w:bdr w:val="nil"/>
              </w:rPr>
              <w:t>INE</w:t>
            </w:r>
          </w:p>
        </w:tc>
        <w:tc>
          <w:tcPr>
            <w:tcW w:w="4378" w:type="pct"/>
            <w:shd w:val="clear" w:color="auto" w:fill="auto"/>
            <w:tcMar>
              <w:top w:w="0" w:type="dxa"/>
              <w:left w:w="0" w:type="dxa"/>
              <w:bottom w:w="0" w:type="dxa"/>
              <w:right w:w="0" w:type="dxa"/>
            </w:tcMar>
          </w:tcPr>
          <w:p w14:paraId="183A0AF8" w14:textId="77777777" w:rsidR="00A511E6" w:rsidRPr="00FB054C" w:rsidRDefault="00A511E6"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sz w:val="24"/>
                <w:szCs w:val="24"/>
                <w:bdr w:val="nil"/>
              </w:rPr>
            </w:pPr>
            <w:r w:rsidRPr="00FB054C">
              <w:rPr>
                <w:rFonts w:ascii="Arial" w:eastAsia="Arial Unicode MS" w:hAnsi="Arial" w:cs="Arial"/>
                <w:color w:val="000000"/>
                <w:sz w:val="24"/>
                <w:szCs w:val="24"/>
                <w:bdr w:val="nil"/>
              </w:rPr>
              <w:t>Instituto Nacional Electoral.</w:t>
            </w:r>
          </w:p>
        </w:tc>
      </w:tr>
      <w:tr w:rsidR="00FB054C" w:rsidRPr="00FB054C" w14:paraId="10B2FD72" w14:textId="77777777" w:rsidTr="00FB054C">
        <w:trPr>
          <w:trHeight w:val="20"/>
          <w:jc w:val="center"/>
        </w:trPr>
        <w:tc>
          <w:tcPr>
            <w:tcW w:w="622" w:type="pct"/>
            <w:shd w:val="clear" w:color="auto" w:fill="auto"/>
            <w:tcMar>
              <w:top w:w="0" w:type="dxa"/>
              <w:left w:w="0" w:type="dxa"/>
              <w:bottom w:w="0" w:type="dxa"/>
              <w:right w:w="0" w:type="dxa"/>
            </w:tcMar>
          </w:tcPr>
          <w:p w14:paraId="485ABAB9" w14:textId="3526CBAE" w:rsidR="00FB054C" w:rsidRPr="00FB054C" w:rsidRDefault="00FB054C"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JGE</w:t>
            </w:r>
          </w:p>
        </w:tc>
        <w:tc>
          <w:tcPr>
            <w:tcW w:w="4378" w:type="pct"/>
            <w:shd w:val="clear" w:color="auto" w:fill="auto"/>
            <w:tcMar>
              <w:top w:w="0" w:type="dxa"/>
              <w:left w:w="0" w:type="dxa"/>
              <w:bottom w:w="0" w:type="dxa"/>
              <w:right w:w="0" w:type="dxa"/>
            </w:tcMar>
          </w:tcPr>
          <w:p w14:paraId="5BBA2F3C" w14:textId="2D3B47EC" w:rsidR="00FB054C" w:rsidRPr="00FB054C" w:rsidRDefault="00FB054C"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Junta General Ejecutiva del Instituto Nacional Electoral.</w:t>
            </w:r>
          </w:p>
        </w:tc>
      </w:tr>
      <w:tr w:rsidR="00A511E6" w:rsidRPr="00FB054C" w14:paraId="1ACA826C" w14:textId="77777777" w:rsidTr="00FB054C">
        <w:trPr>
          <w:trHeight w:val="20"/>
          <w:jc w:val="center"/>
        </w:trPr>
        <w:tc>
          <w:tcPr>
            <w:tcW w:w="622" w:type="pct"/>
            <w:shd w:val="clear" w:color="auto" w:fill="auto"/>
            <w:tcMar>
              <w:top w:w="0" w:type="dxa"/>
              <w:left w:w="0" w:type="dxa"/>
              <w:bottom w:w="0" w:type="dxa"/>
              <w:right w:w="0" w:type="dxa"/>
            </w:tcMar>
          </w:tcPr>
          <w:p w14:paraId="18AC4416" w14:textId="77777777" w:rsidR="00A511E6" w:rsidRPr="00FB054C" w:rsidRDefault="00A511E6"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sz w:val="24"/>
                <w:szCs w:val="24"/>
                <w:bdr w:val="nil"/>
              </w:rPr>
            </w:pPr>
            <w:r w:rsidRPr="00FB054C">
              <w:rPr>
                <w:rFonts w:ascii="Arial" w:eastAsia="Arial Unicode MS" w:hAnsi="Arial" w:cs="Arial"/>
                <w:b/>
                <w:bCs/>
                <w:color w:val="000000"/>
                <w:sz w:val="24"/>
                <w:szCs w:val="24"/>
                <w:bdr w:val="nil"/>
              </w:rPr>
              <w:t>LGIPE</w:t>
            </w:r>
          </w:p>
        </w:tc>
        <w:tc>
          <w:tcPr>
            <w:tcW w:w="4378" w:type="pct"/>
            <w:shd w:val="clear" w:color="auto" w:fill="auto"/>
            <w:tcMar>
              <w:top w:w="0" w:type="dxa"/>
              <w:left w:w="0" w:type="dxa"/>
              <w:bottom w:w="0" w:type="dxa"/>
              <w:right w:w="0" w:type="dxa"/>
            </w:tcMar>
          </w:tcPr>
          <w:p w14:paraId="23BCBDCF" w14:textId="77777777" w:rsidR="00A511E6" w:rsidRPr="00FB054C" w:rsidRDefault="00A511E6"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sz w:val="24"/>
                <w:szCs w:val="24"/>
                <w:bdr w:val="nil"/>
              </w:rPr>
            </w:pPr>
            <w:r w:rsidRPr="00FB054C">
              <w:rPr>
                <w:rFonts w:ascii="Arial" w:eastAsia="Arial Unicode MS" w:hAnsi="Arial" w:cs="Arial"/>
                <w:color w:val="000000"/>
                <w:sz w:val="24"/>
                <w:szCs w:val="24"/>
                <w:bdr w:val="nil"/>
              </w:rPr>
              <w:t>Ley General de Instituciones y Procedimientos Electorales.</w:t>
            </w:r>
          </w:p>
        </w:tc>
      </w:tr>
      <w:tr w:rsidR="006C09CE" w:rsidRPr="00FB054C" w14:paraId="48F07082" w14:textId="77777777" w:rsidTr="00FB054C">
        <w:trPr>
          <w:trHeight w:val="20"/>
          <w:jc w:val="center"/>
        </w:trPr>
        <w:tc>
          <w:tcPr>
            <w:tcW w:w="622" w:type="pct"/>
            <w:shd w:val="clear" w:color="auto" w:fill="auto"/>
            <w:tcMar>
              <w:top w:w="0" w:type="dxa"/>
              <w:left w:w="0" w:type="dxa"/>
              <w:bottom w:w="0" w:type="dxa"/>
              <w:right w:w="0" w:type="dxa"/>
            </w:tcMar>
          </w:tcPr>
          <w:p w14:paraId="2CD0655C" w14:textId="42219306" w:rsidR="006C09CE" w:rsidRDefault="006C09CE"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PEF</w:t>
            </w:r>
          </w:p>
        </w:tc>
        <w:tc>
          <w:tcPr>
            <w:tcW w:w="4378" w:type="pct"/>
            <w:shd w:val="clear" w:color="auto" w:fill="auto"/>
            <w:tcMar>
              <w:top w:w="0" w:type="dxa"/>
              <w:left w:w="0" w:type="dxa"/>
              <w:bottom w:w="0" w:type="dxa"/>
              <w:right w:w="0" w:type="dxa"/>
            </w:tcMar>
          </w:tcPr>
          <w:p w14:paraId="51CD3829" w14:textId="533EF36A" w:rsidR="006C09CE" w:rsidRDefault="006C09CE"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Proceso Electoral Federal 2020-2021.</w:t>
            </w:r>
          </w:p>
        </w:tc>
      </w:tr>
      <w:tr w:rsidR="009D0F35" w:rsidRPr="00FB054C" w14:paraId="323BF50B" w14:textId="77777777" w:rsidTr="00FB054C">
        <w:trPr>
          <w:trHeight w:val="20"/>
          <w:jc w:val="center"/>
        </w:trPr>
        <w:tc>
          <w:tcPr>
            <w:tcW w:w="622" w:type="pct"/>
            <w:shd w:val="clear" w:color="auto" w:fill="auto"/>
            <w:tcMar>
              <w:top w:w="0" w:type="dxa"/>
              <w:left w:w="0" w:type="dxa"/>
              <w:bottom w:w="0" w:type="dxa"/>
              <w:right w:w="0" w:type="dxa"/>
            </w:tcMar>
          </w:tcPr>
          <w:p w14:paraId="33E200BE" w14:textId="6DC9BF50" w:rsidR="009D0F35" w:rsidRPr="00FB054C" w:rsidRDefault="009D0F35"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PEL</w:t>
            </w:r>
          </w:p>
        </w:tc>
        <w:tc>
          <w:tcPr>
            <w:tcW w:w="4378" w:type="pct"/>
            <w:shd w:val="clear" w:color="auto" w:fill="auto"/>
            <w:tcMar>
              <w:top w:w="0" w:type="dxa"/>
              <w:left w:w="0" w:type="dxa"/>
              <w:bottom w:w="0" w:type="dxa"/>
              <w:right w:w="0" w:type="dxa"/>
            </w:tcMar>
          </w:tcPr>
          <w:p w14:paraId="004355B7" w14:textId="5434554B" w:rsidR="009D0F35" w:rsidRPr="00FB054C" w:rsidRDefault="009D0F35"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 xml:space="preserve">Proceso(s) Electoral(es) Local(es) </w:t>
            </w:r>
            <w:r w:rsidR="003213B8">
              <w:rPr>
                <w:rFonts w:ascii="Arial" w:eastAsia="Arial Unicode MS" w:hAnsi="Arial" w:cs="Arial"/>
                <w:color w:val="000000"/>
                <w:sz w:val="24"/>
                <w:szCs w:val="24"/>
                <w:bdr w:val="nil"/>
              </w:rPr>
              <w:t>2020-2021</w:t>
            </w:r>
            <w:r>
              <w:rPr>
                <w:rFonts w:ascii="Arial" w:eastAsia="Arial Unicode MS" w:hAnsi="Arial" w:cs="Arial"/>
                <w:color w:val="000000"/>
                <w:sz w:val="24"/>
                <w:szCs w:val="24"/>
                <w:bdr w:val="nil"/>
              </w:rPr>
              <w:t>.</w:t>
            </w:r>
          </w:p>
        </w:tc>
      </w:tr>
      <w:tr w:rsidR="00A511E6" w:rsidRPr="00FB054C" w14:paraId="3B8E97ED" w14:textId="77777777" w:rsidTr="00FB054C">
        <w:trPr>
          <w:trHeight w:val="20"/>
          <w:jc w:val="center"/>
        </w:trPr>
        <w:tc>
          <w:tcPr>
            <w:tcW w:w="622" w:type="pct"/>
            <w:shd w:val="clear" w:color="auto" w:fill="auto"/>
            <w:tcMar>
              <w:top w:w="0" w:type="dxa"/>
              <w:left w:w="0" w:type="dxa"/>
              <w:bottom w:w="0" w:type="dxa"/>
              <w:right w:w="0" w:type="dxa"/>
            </w:tcMar>
          </w:tcPr>
          <w:p w14:paraId="2DF0CE7F" w14:textId="7A9AD2B6" w:rsidR="00A511E6" w:rsidRPr="00FB054C" w:rsidRDefault="00A511E6" w:rsidP="007131D2">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sidRPr="00FB054C">
              <w:rPr>
                <w:rFonts w:ascii="Arial" w:eastAsia="Arial Unicode MS" w:hAnsi="Arial" w:cs="Arial"/>
                <w:b/>
                <w:bCs/>
                <w:color w:val="000000"/>
                <w:sz w:val="24"/>
                <w:szCs w:val="24"/>
                <w:bdr w:val="nil"/>
              </w:rPr>
              <w:t>RCCG</w:t>
            </w:r>
          </w:p>
        </w:tc>
        <w:tc>
          <w:tcPr>
            <w:tcW w:w="4378" w:type="pct"/>
            <w:shd w:val="clear" w:color="auto" w:fill="auto"/>
            <w:tcMar>
              <w:top w:w="0" w:type="dxa"/>
              <w:left w:w="0" w:type="dxa"/>
              <w:bottom w:w="0" w:type="dxa"/>
              <w:right w:w="0" w:type="dxa"/>
            </w:tcMar>
          </w:tcPr>
          <w:p w14:paraId="0A2EAC24" w14:textId="3D227EC5" w:rsidR="00A511E6" w:rsidRPr="00FB054C" w:rsidRDefault="00A511E6" w:rsidP="007131D2">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sidRPr="00FB054C">
              <w:rPr>
                <w:rFonts w:ascii="Arial" w:eastAsia="Arial Unicode MS" w:hAnsi="Arial" w:cs="Arial"/>
                <w:color w:val="000000"/>
                <w:sz w:val="24"/>
                <w:szCs w:val="24"/>
                <w:bdr w:val="nil"/>
              </w:rPr>
              <w:t>Reglamento de Comisiones del Consejo General del Instituto Nacional Electoral.</w:t>
            </w:r>
          </w:p>
        </w:tc>
      </w:tr>
      <w:tr w:rsidR="00A808E5" w:rsidRPr="00FB054C" w14:paraId="6D432E2D" w14:textId="77777777" w:rsidTr="00FB054C">
        <w:trPr>
          <w:trHeight w:val="20"/>
          <w:jc w:val="center"/>
        </w:trPr>
        <w:tc>
          <w:tcPr>
            <w:tcW w:w="622" w:type="pct"/>
            <w:shd w:val="clear" w:color="auto" w:fill="auto"/>
            <w:tcMar>
              <w:top w:w="0" w:type="dxa"/>
              <w:left w:w="0" w:type="dxa"/>
              <w:bottom w:w="0" w:type="dxa"/>
              <w:right w:w="0" w:type="dxa"/>
            </w:tcMar>
          </w:tcPr>
          <w:p w14:paraId="7D87191B" w14:textId="134E4186" w:rsidR="00A808E5" w:rsidRPr="00FB054C" w:rsidRDefault="00A808E5" w:rsidP="00A511E6">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RE</w:t>
            </w:r>
          </w:p>
        </w:tc>
        <w:tc>
          <w:tcPr>
            <w:tcW w:w="4378" w:type="pct"/>
            <w:shd w:val="clear" w:color="auto" w:fill="auto"/>
            <w:tcMar>
              <w:top w:w="0" w:type="dxa"/>
              <w:left w:w="0" w:type="dxa"/>
              <w:bottom w:w="0" w:type="dxa"/>
              <w:right w:w="0" w:type="dxa"/>
            </w:tcMar>
          </w:tcPr>
          <w:p w14:paraId="42DB2C66" w14:textId="74D91EBD" w:rsidR="00A808E5" w:rsidRPr="00FB054C" w:rsidRDefault="00A808E5" w:rsidP="00A511E6">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Reglamento de Elecciones del Instituto Nacional Electoral.</w:t>
            </w:r>
          </w:p>
        </w:tc>
      </w:tr>
      <w:tr w:rsidR="00A511E6" w:rsidRPr="00FB054C" w14:paraId="11792B80" w14:textId="77777777" w:rsidTr="00FB054C">
        <w:trPr>
          <w:trHeight w:val="20"/>
          <w:jc w:val="center"/>
        </w:trPr>
        <w:tc>
          <w:tcPr>
            <w:tcW w:w="622" w:type="pct"/>
            <w:shd w:val="clear" w:color="auto" w:fill="auto"/>
            <w:tcMar>
              <w:top w:w="0" w:type="dxa"/>
              <w:left w:w="0" w:type="dxa"/>
              <w:bottom w:w="0" w:type="dxa"/>
              <w:right w:w="0" w:type="dxa"/>
            </w:tcMar>
          </w:tcPr>
          <w:p w14:paraId="68673770" w14:textId="77777777" w:rsidR="00A511E6" w:rsidRPr="00FB054C" w:rsidRDefault="00A511E6" w:rsidP="00A511E6">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sidRPr="00FB054C">
              <w:rPr>
                <w:rFonts w:ascii="Arial" w:eastAsia="Arial Unicode MS" w:hAnsi="Arial" w:cs="Arial"/>
                <w:b/>
                <w:bCs/>
                <w:color w:val="000000"/>
                <w:sz w:val="24"/>
                <w:szCs w:val="24"/>
                <w:bdr w:val="nil"/>
              </w:rPr>
              <w:t>RIINE</w:t>
            </w:r>
          </w:p>
        </w:tc>
        <w:tc>
          <w:tcPr>
            <w:tcW w:w="4378" w:type="pct"/>
            <w:shd w:val="clear" w:color="auto" w:fill="auto"/>
            <w:tcMar>
              <w:top w:w="0" w:type="dxa"/>
              <w:left w:w="0" w:type="dxa"/>
              <w:bottom w:w="0" w:type="dxa"/>
              <w:right w:w="0" w:type="dxa"/>
            </w:tcMar>
          </w:tcPr>
          <w:p w14:paraId="5AC6A372" w14:textId="77777777" w:rsidR="00A511E6" w:rsidRPr="00FB054C" w:rsidRDefault="00A511E6" w:rsidP="00A511E6">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sidRPr="00FB054C">
              <w:rPr>
                <w:rFonts w:ascii="Arial" w:eastAsia="Arial Unicode MS" w:hAnsi="Arial" w:cs="Arial"/>
                <w:color w:val="000000"/>
                <w:sz w:val="24"/>
                <w:szCs w:val="24"/>
                <w:bdr w:val="nil"/>
              </w:rPr>
              <w:t xml:space="preserve">Reglamento Interior del Instituto Nacional Electoral. </w:t>
            </w:r>
          </w:p>
        </w:tc>
      </w:tr>
      <w:tr w:rsidR="003213B8" w:rsidRPr="00FB054C" w14:paraId="49868A3A" w14:textId="77777777" w:rsidTr="00FB054C">
        <w:trPr>
          <w:trHeight w:val="20"/>
          <w:jc w:val="center"/>
        </w:trPr>
        <w:tc>
          <w:tcPr>
            <w:tcW w:w="622" w:type="pct"/>
            <w:shd w:val="clear" w:color="auto" w:fill="auto"/>
            <w:tcMar>
              <w:top w:w="0" w:type="dxa"/>
              <w:left w:w="0" w:type="dxa"/>
              <w:bottom w:w="0" w:type="dxa"/>
              <w:right w:w="0" w:type="dxa"/>
            </w:tcMar>
          </w:tcPr>
          <w:p w14:paraId="4227DB35" w14:textId="202243BF" w:rsidR="003213B8" w:rsidRDefault="003213B8" w:rsidP="00A511E6">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SIVEI</w:t>
            </w:r>
          </w:p>
        </w:tc>
        <w:tc>
          <w:tcPr>
            <w:tcW w:w="4378" w:type="pct"/>
            <w:shd w:val="clear" w:color="auto" w:fill="auto"/>
            <w:tcMar>
              <w:top w:w="0" w:type="dxa"/>
              <w:left w:w="0" w:type="dxa"/>
              <w:bottom w:w="0" w:type="dxa"/>
              <w:right w:w="0" w:type="dxa"/>
            </w:tcMar>
          </w:tcPr>
          <w:p w14:paraId="0E115214" w14:textId="16599575" w:rsidR="003213B8" w:rsidRDefault="003213B8" w:rsidP="00A511E6">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Sistema de Voto Electrónico por Internet para las y los Mexicanos Residentes en el Extranjero.</w:t>
            </w:r>
          </w:p>
        </w:tc>
      </w:tr>
      <w:tr w:rsidR="003213B8" w:rsidRPr="00FB054C" w14:paraId="21840411" w14:textId="77777777" w:rsidTr="00FB054C">
        <w:trPr>
          <w:trHeight w:val="20"/>
          <w:jc w:val="center"/>
        </w:trPr>
        <w:tc>
          <w:tcPr>
            <w:tcW w:w="622" w:type="pct"/>
            <w:shd w:val="clear" w:color="auto" w:fill="auto"/>
            <w:tcMar>
              <w:top w:w="0" w:type="dxa"/>
              <w:left w:w="0" w:type="dxa"/>
              <w:bottom w:w="0" w:type="dxa"/>
              <w:right w:w="0" w:type="dxa"/>
            </w:tcMar>
          </w:tcPr>
          <w:p w14:paraId="61847FCF" w14:textId="098D5A31" w:rsidR="003213B8" w:rsidRDefault="003213B8" w:rsidP="00A511E6">
            <w:pPr>
              <w:pBdr>
                <w:top w:val="nil"/>
                <w:left w:val="nil"/>
                <w:bottom w:val="nil"/>
                <w:right w:val="nil"/>
                <w:between w:val="nil"/>
                <w:bar w:val="nil"/>
              </w:pBdr>
              <w:suppressAutoHyphens/>
              <w:spacing w:after="0" w:line="240" w:lineRule="auto"/>
              <w:ind w:left="57" w:right="57"/>
              <w:jc w:val="both"/>
              <w:outlineLvl w:val="0"/>
              <w:rPr>
                <w:rFonts w:ascii="Arial" w:eastAsia="Arial Unicode MS" w:hAnsi="Arial" w:cs="Arial"/>
                <w:b/>
                <w:bCs/>
                <w:color w:val="000000"/>
                <w:sz w:val="24"/>
                <w:szCs w:val="24"/>
                <w:bdr w:val="nil"/>
              </w:rPr>
            </w:pPr>
            <w:r>
              <w:rPr>
                <w:rFonts w:ascii="Arial" w:eastAsia="Arial Unicode MS" w:hAnsi="Arial" w:cs="Arial"/>
                <w:b/>
                <w:bCs/>
                <w:color w:val="000000"/>
                <w:sz w:val="24"/>
                <w:szCs w:val="24"/>
                <w:bdr w:val="nil"/>
              </w:rPr>
              <w:t>VMRE</w:t>
            </w:r>
          </w:p>
        </w:tc>
        <w:tc>
          <w:tcPr>
            <w:tcW w:w="4378" w:type="pct"/>
            <w:shd w:val="clear" w:color="auto" w:fill="auto"/>
            <w:tcMar>
              <w:top w:w="0" w:type="dxa"/>
              <w:left w:w="0" w:type="dxa"/>
              <w:bottom w:w="0" w:type="dxa"/>
              <w:right w:w="0" w:type="dxa"/>
            </w:tcMar>
          </w:tcPr>
          <w:p w14:paraId="3328063C" w14:textId="72312A2E" w:rsidR="003213B8" w:rsidRDefault="003213B8" w:rsidP="00A511E6">
            <w:pPr>
              <w:pBdr>
                <w:top w:val="nil"/>
                <w:left w:val="nil"/>
                <w:bottom w:val="nil"/>
                <w:right w:val="nil"/>
                <w:between w:val="nil"/>
                <w:bar w:val="nil"/>
              </w:pBdr>
              <w:tabs>
                <w:tab w:val="left" w:pos="1440"/>
                <w:tab w:val="left" w:pos="2880"/>
                <w:tab w:val="left" w:pos="4320"/>
                <w:tab w:val="left" w:pos="5760"/>
              </w:tabs>
              <w:suppressAutoHyphens/>
              <w:spacing w:after="0" w:line="240" w:lineRule="auto"/>
              <w:ind w:left="57" w:right="57"/>
              <w:jc w:val="both"/>
              <w:outlineLvl w:val="0"/>
              <w:rPr>
                <w:rFonts w:ascii="Arial" w:eastAsia="Arial Unicode MS" w:hAnsi="Arial" w:cs="Arial"/>
                <w:color w:val="000000"/>
                <w:sz w:val="24"/>
                <w:szCs w:val="24"/>
                <w:bdr w:val="nil"/>
              </w:rPr>
            </w:pPr>
            <w:r>
              <w:rPr>
                <w:rFonts w:ascii="Arial" w:eastAsia="Arial Unicode MS" w:hAnsi="Arial" w:cs="Arial"/>
                <w:color w:val="000000"/>
                <w:sz w:val="24"/>
                <w:szCs w:val="24"/>
                <w:bdr w:val="nil"/>
              </w:rPr>
              <w:t>Voto de las y los Mexicanos Residentes en el Extranjero.</w:t>
            </w:r>
          </w:p>
        </w:tc>
      </w:tr>
    </w:tbl>
    <w:p w14:paraId="733E7489" w14:textId="77777777" w:rsidR="00A511E6" w:rsidRPr="00FB054C" w:rsidRDefault="00A511E6" w:rsidP="00A511E6">
      <w:pPr>
        <w:spacing w:after="0" w:line="240" w:lineRule="auto"/>
        <w:jc w:val="center"/>
        <w:rPr>
          <w:rFonts w:ascii="Arial" w:hAnsi="Arial" w:cs="Arial"/>
          <w:sz w:val="24"/>
          <w:szCs w:val="24"/>
        </w:rPr>
      </w:pPr>
    </w:p>
    <w:p w14:paraId="3E09B065" w14:textId="77777777" w:rsidR="00A511E6" w:rsidRPr="00FB054C" w:rsidRDefault="00A511E6" w:rsidP="00A511E6">
      <w:pPr>
        <w:spacing w:after="0" w:line="240" w:lineRule="auto"/>
        <w:jc w:val="center"/>
        <w:rPr>
          <w:rFonts w:ascii="Arial" w:hAnsi="Arial" w:cs="Arial"/>
          <w:sz w:val="24"/>
          <w:szCs w:val="24"/>
        </w:rPr>
      </w:pPr>
    </w:p>
    <w:p w14:paraId="14C0D9A7" w14:textId="77777777" w:rsidR="00A511E6" w:rsidRPr="00FB054C" w:rsidRDefault="00A511E6" w:rsidP="00A511E6">
      <w:pPr>
        <w:spacing w:after="0" w:line="240" w:lineRule="auto"/>
        <w:jc w:val="center"/>
        <w:rPr>
          <w:rFonts w:ascii="Arial" w:hAnsi="Arial" w:cs="Arial"/>
          <w:b/>
          <w:bCs/>
          <w:sz w:val="24"/>
          <w:szCs w:val="24"/>
        </w:rPr>
      </w:pPr>
      <w:r w:rsidRPr="00FB054C">
        <w:rPr>
          <w:rFonts w:ascii="Arial" w:hAnsi="Arial" w:cs="Arial"/>
          <w:b/>
          <w:bCs/>
          <w:sz w:val="24"/>
          <w:szCs w:val="24"/>
        </w:rPr>
        <w:t>ANTECEDENTES</w:t>
      </w:r>
    </w:p>
    <w:p w14:paraId="6B413ACF" w14:textId="77777777" w:rsidR="008B34FC" w:rsidRPr="00782A9A" w:rsidRDefault="008B34FC" w:rsidP="004A2407">
      <w:pPr>
        <w:pStyle w:val="NormalWeb"/>
        <w:spacing w:before="0" w:beforeAutospacing="0" w:after="0" w:afterAutospacing="0"/>
        <w:rPr>
          <w:rFonts w:ascii="Arial" w:eastAsiaTheme="minorHAnsi" w:hAnsi="Arial" w:cs="Arial"/>
          <w:b/>
          <w:lang w:val="es-MX" w:eastAsia="en-US"/>
        </w:rPr>
      </w:pPr>
    </w:p>
    <w:p w14:paraId="407A008C" w14:textId="77777777" w:rsidR="008B34FC" w:rsidRPr="00782A9A" w:rsidRDefault="008B34FC" w:rsidP="004A2407">
      <w:pPr>
        <w:pStyle w:val="NormalWeb"/>
        <w:spacing w:before="0" w:beforeAutospacing="0" w:after="0" w:afterAutospacing="0"/>
        <w:rPr>
          <w:rFonts w:ascii="Arial" w:eastAsiaTheme="minorHAnsi" w:hAnsi="Arial" w:cs="Arial"/>
          <w:b/>
          <w:lang w:val="es-MX" w:eastAsia="en-US"/>
        </w:rPr>
      </w:pPr>
    </w:p>
    <w:p w14:paraId="49275E1E" w14:textId="69080238" w:rsidR="00A940D4" w:rsidRPr="00E12133" w:rsidRDefault="00A940D4" w:rsidP="00A940D4">
      <w:pPr>
        <w:pStyle w:val="Prrafodelista"/>
        <w:widowControl w:val="0"/>
        <w:numPr>
          <w:ilvl w:val="0"/>
          <w:numId w:val="1"/>
        </w:numPr>
        <w:autoSpaceDE w:val="0"/>
        <w:autoSpaceDN w:val="0"/>
        <w:adjustRightInd w:val="0"/>
        <w:spacing w:after="0" w:line="240" w:lineRule="auto"/>
        <w:ind w:left="567" w:hanging="567"/>
        <w:jc w:val="both"/>
        <w:rPr>
          <w:rFonts w:ascii="Arial" w:hAnsi="Arial" w:cs="Arial"/>
          <w:b/>
          <w:bCs/>
          <w:sz w:val="24"/>
          <w:szCs w:val="24"/>
        </w:rPr>
      </w:pPr>
      <w:r>
        <w:rPr>
          <w:rFonts w:ascii="Arial" w:hAnsi="Arial" w:cs="Arial"/>
          <w:b/>
          <w:bCs/>
          <w:sz w:val="24"/>
          <w:szCs w:val="24"/>
        </w:rPr>
        <w:t xml:space="preserve">Creación e integración de la CVME. </w:t>
      </w:r>
      <w:r>
        <w:rPr>
          <w:rFonts w:ascii="Arial" w:hAnsi="Arial" w:cs="Arial"/>
          <w:bCs/>
          <w:sz w:val="24"/>
          <w:szCs w:val="24"/>
        </w:rPr>
        <w:t>El 12 de septiembre de 2018, mediante Acuerdo INE/CG1305/2018, el CG aprobó la creación de la CVME, y determinó que esta Comisión Temporal se extinguiría al año siguiente de la aprobación de dicho Acuerdo, previo informe que se rinda al órgano superior de dirección.</w:t>
      </w:r>
    </w:p>
    <w:p w14:paraId="5A23D6D7" w14:textId="77777777" w:rsidR="00A940D4" w:rsidRPr="00A940D4" w:rsidRDefault="00A940D4" w:rsidP="00A940D4">
      <w:pPr>
        <w:widowControl w:val="0"/>
        <w:autoSpaceDE w:val="0"/>
        <w:autoSpaceDN w:val="0"/>
        <w:adjustRightInd w:val="0"/>
        <w:spacing w:after="0" w:line="240" w:lineRule="auto"/>
        <w:ind w:left="567"/>
        <w:jc w:val="both"/>
        <w:rPr>
          <w:rFonts w:ascii="Arial" w:hAnsi="Arial" w:cs="Arial"/>
          <w:bCs/>
          <w:sz w:val="24"/>
          <w:szCs w:val="24"/>
        </w:rPr>
      </w:pPr>
    </w:p>
    <w:p w14:paraId="125D7593" w14:textId="3AD6B67E" w:rsidR="003213B8" w:rsidRPr="003213B8" w:rsidRDefault="00FB054C" w:rsidP="00FB054C">
      <w:pPr>
        <w:widowControl w:val="0"/>
        <w:numPr>
          <w:ilvl w:val="0"/>
          <w:numId w:val="1"/>
        </w:numPr>
        <w:autoSpaceDE w:val="0"/>
        <w:autoSpaceDN w:val="0"/>
        <w:adjustRightInd w:val="0"/>
        <w:spacing w:after="0" w:line="240" w:lineRule="auto"/>
        <w:ind w:left="567" w:hanging="567"/>
        <w:jc w:val="both"/>
        <w:rPr>
          <w:rFonts w:ascii="Arial" w:hAnsi="Arial" w:cs="Arial"/>
          <w:bCs/>
          <w:sz w:val="24"/>
          <w:szCs w:val="24"/>
        </w:rPr>
      </w:pPr>
      <w:r>
        <w:rPr>
          <w:rFonts w:ascii="Arial" w:hAnsi="Arial" w:cs="Arial"/>
          <w:b/>
          <w:sz w:val="24"/>
          <w:szCs w:val="24"/>
        </w:rPr>
        <w:t xml:space="preserve">Programa de Trabajo de la </w:t>
      </w:r>
      <w:r w:rsidR="003213B8">
        <w:rPr>
          <w:rFonts w:ascii="Arial" w:hAnsi="Arial" w:cs="Arial"/>
          <w:b/>
          <w:sz w:val="24"/>
          <w:szCs w:val="24"/>
        </w:rPr>
        <w:t>CVME</w:t>
      </w:r>
      <w:r w:rsidR="00365DCD" w:rsidRPr="00365DCD">
        <w:rPr>
          <w:rFonts w:ascii="Arial" w:hAnsi="Arial" w:cs="Arial"/>
          <w:b/>
          <w:sz w:val="24"/>
          <w:szCs w:val="24"/>
        </w:rPr>
        <w:t xml:space="preserve">. </w:t>
      </w:r>
      <w:r w:rsidR="003213B8">
        <w:rPr>
          <w:rFonts w:ascii="Arial" w:eastAsia="Arial" w:hAnsi="Arial" w:cs="Arial"/>
          <w:sz w:val="24"/>
          <w:szCs w:val="24"/>
        </w:rPr>
        <w:t xml:space="preserve">El 5 de noviembre de 2018, esta CVME aprobó, mediante Acuerdo INE/CVME-02SO: 05/11/2018, su Programa de </w:t>
      </w:r>
      <w:r w:rsidR="003213B8">
        <w:rPr>
          <w:rFonts w:ascii="Arial" w:eastAsia="Arial" w:hAnsi="Arial" w:cs="Arial"/>
          <w:sz w:val="24"/>
          <w:szCs w:val="24"/>
        </w:rPr>
        <w:lastRenderedPageBreak/>
        <w:t>Trabajo y lo sometió a la consideración del CG, el cual fue aprobado el 14 de noviembre de 2018.</w:t>
      </w:r>
    </w:p>
    <w:p w14:paraId="317C759C" w14:textId="77777777" w:rsidR="003213B8" w:rsidRDefault="003213B8" w:rsidP="003213B8">
      <w:pPr>
        <w:widowControl w:val="0"/>
        <w:autoSpaceDE w:val="0"/>
        <w:autoSpaceDN w:val="0"/>
        <w:adjustRightInd w:val="0"/>
        <w:spacing w:after="0" w:line="240" w:lineRule="auto"/>
        <w:ind w:left="567"/>
        <w:jc w:val="both"/>
        <w:rPr>
          <w:rFonts w:ascii="Arial" w:hAnsi="Arial" w:cs="Arial"/>
          <w:bCs/>
          <w:sz w:val="24"/>
          <w:szCs w:val="24"/>
        </w:rPr>
      </w:pPr>
    </w:p>
    <w:p w14:paraId="7000E02B" w14:textId="77777777" w:rsidR="003213B8" w:rsidRDefault="003213B8" w:rsidP="003213B8">
      <w:pPr>
        <w:widowControl w:val="0"/>
        <w:autoSpaceDE w:val="0"/>
        <w:autoSpaceDN w:val="0"/>
        <w:adjustRightInd w:val="0"/>
        <w:spacing w:after="0" w:line="240" w:lineRule="auto"/>
        <w:ind w:left="567"/>
        <w:jc w:val="both"/>
        <w:rPr>
          <w:rFonts w:ascii="Arial" w:hAnsi="Arial" w:cs="Arial"/>
          <w:bCs/>
          <w:sz w:val="24"/>
          <w:szCs w:val="24"/>
        </w:rPr>
      </w:pPr>
      <w:r>
        <w:rPr>
          <w:rFonts w:ascii="Arial" w:hAnsi="Arial" w:cs="Arial"/>
          <w:bCs/>
          <w:sz w:val="24"/>
          <w:szCs w:val="24"/>
        </w:rPr>
        <w:t>Con fecha 31 de enero de 2019, esta CVME aprobó, mediante Acuerdo INE/CVME-02SE: 31/01/2019, modificar su Programa de Trabajo y lo sometió a la consideración del CG, el cual fue aprobado el 6 de febrero de 2019.</w:t>
      </w:r>
    </w:p>
    <w:p w14:paraId="15085949" w14:textId="6885CC70" w:rsidR="00FB054C" w:rsidRPr="003213B8" w:rsidRDefault="00FB054C" w:rsidP="003213B8">
      <w:pPr>
        <w:widowControl w:val="0"/>
        <w:autoSpaceDE w:val="0"/>
        <w:autoSpaceDN w:val="0"/>
        <w:adjustRightInd w:val="0"/>
        <w:spacing w:after="0" w:line="240" w:lineRule="auto"/>
        <w:ind w:left="567"/>
        <w:jc w:val="both"/>
        <w:rPr>
          <w:rFonts w:ascii="Arial" w:hAnsi="Arial" w:cs="Arial"/>
          <w:bCs/>
          <w:sz w:val="24"/>
          <w:szCs w:val="24"/>
        </w:rPr>
      </w:pPr>
      <w:r w:rsidRPr="003213B8">
        <w:rPr>
          <w:rFonts w:ascii="Arial" w:eastAsia="Arial" w:hAnsi="Arial" w:cs="Arial"/>
          <w:bCs/>
          <w:sz w:val="24"/>
          <w:szCs w:val="24"/>
        </w:rPr>
        <w:t xml:space="preserve"> </w:t>
      </w:r>
    </w:p>
    <w:p w14:paraId="064C88DB" w14:textId="5529B324" w:rsidR="003213B8" w:rsidRPr="003213B8" w:rsidRDefault="003213B8" w:rsidP="00FB054C">
      <w:pPr>
        <w:widowControl w:val="0"/>
        <w:numPr>
          <w:ilvl w:val="0"/>
          <w:numId w:val="1"/>
        </w:numPr>
        <w:autoSpaceDE w:val="0"/>
        <w:autoSpaceDN w:val="0"/>
        <w:adjustRightInd w:val="0"/>
        <w:spacing w:after="0" w:line="240" w:lineRule="auto"/>
        <w:ind w:left="567" w:hanging="567"/>
        <w:jc w:val="both"/>
        <w:rPr>
          <w:rFonts w:ascii="Arial" w:hAnsi="Arial" w:cs="Arial"/>
          <w:bCs/>
          <w:sz w:val="24"/>
          <w:szCs w:val="24"/>
        </w:rPr>
      </w:pPr>
      <w:r>
        <w:rPr>
          <w:rFonts w:ascii="Arial" w:hAnsi="Arial" w:cs="Arial"/>
          <w:b/>
          <w:sz w:val="24"/>
          <w:szCs w:val="24"/>
        </w:rPr>
        <w:t xml:space="preserve">Prórroga en la vigencia de la CVME. </w:t>
      </w:r>
      <w:r w:rsidRPr="00AE0D14">
        <w:rPr>
          <w:rFonts w:ascii="Arial" w:hAnsi="Arial" w:cs="Arial"/>
          <w:bCs/>
          <w:sz w:val="24"/>
          <w:szCs w:val="24"/>
        </w:rPr>
        <w:t xml:space="preserve">4 de septiembre de 2019, mediante </w:t>
      </w:r>
      <w:r w:rsidRPr="0028217C">
        <w:rPr>
          <w:rFonts w:ascii="Arial" w:hAnsi="Arial" w:cs="Arial"/>
          <w:bCs/>
          <w:sz w:val="24"/>
          <w:szCs w:val="24"/>
        </w:rPr>
        <w:t>Acuerdo INE/CG407/2019</w:t>
      </w:r>
      <w:r w:rsidRPr="00AE0D14">
        <w:rPr>
          <w:rFonts w:ascii="Arial" w:hAnsi="Arial" w:cs="Arial"/>
          <w:bCs/>
          <w:sz w:val="24"/>
          <w:szCs w:val="24"/>
        </w:rPr>
        <w:t xml:space="preserve">, el </w:t>
      </w:r>
      <w:r>
        <w:rPr>
          <w:rFonts w:ascii="Arial" w:hAnsi="Arial" w:cs="Arial"/>
          <w:bCs/>
          <w:sz w:val="24"/>
          <w:szCs w:val="24"/>
        </w:rPr>
        <w:t>CG</w:t>
      </w:r>
      <w:r w:rsidRPr="00AE0D14">
        <w:rPr>
          <w:rFonts w:ascii="Arial" w:hAnsi="Arial" w:cs="Arial"/>
          <w:bCs/>
          <w:sz w:val="24"/>
          <w:szCs w:val="24"/>
        </w:rPr>
        <w:t xml:space="preserve"> prorrogó </w:t>
      </w:r>
      <w:r>
        <w:rPr>
          <w:rFonts w:ascii="Arial" w:hAnsi="Arial" w:cs="Arial"/>
          <w:bCs/>
          <w:sz w:val="24"/>
          <w:szCs w:val="24"/>
        </w:rPr>
        <w:t>la</w:t>
      </w:r>
      <w:r w:rsidRPr="00AE0D14">
        <w:rPr>
          <w:rFonts w:ascii="Arial" w:hAnsi="Arial" w:cs="Arial"/>
          <w:bCs/>
          <w:sz w:val="24"/>
          <w:szCs w:val="24"/>
        </w:rPr>
        <w:t xml:space="preserve"> vigencia</w:t>
      </w:r>
      <w:r>
        <w:rPr>
          <w:rFonts w:ascii="Arial" w:hAnsi="Arial" w:cs="Arial"/>
          <w:bCs/>
          <w:sz w:val="24"/>
          <w:szCs w:val="24"/>
        </w:rPr>
        <w:t xml:space="preserve">, presidencia e integración de la CVME, y </w:t>
      </w:r>
      <w:r w:rsidRPr="00AE0D14">
        <w:rPr>
          <w:rFonts w:ascii="Arial" w:hAnsi="Arial" w:cs="Arial"/>
          <w:bCs/>
          <w:sz w:val="24"/>
          <w:szCs w:val="24"/>
        </w:rPr>
        <w:t xml:space="preserve">determinó que dicha Comisión Temporal se extinguirá a la conclusión del </w:t>
      </w:r>
      <w:r w:rsidR="006C09CE">
        <w:rPr>
          <w:rFonts w:ascii="Arial" w:hAnsi="Arial" w:cs="Arial"/>
          <w:bCs/>
          <w:sz w:val="24"/>
          <w:szCs w:val="24"/>
        </w:rPr>
        <w:t>PEF</w:t>
      </w:r>
      <w:r w:rsidRPr="00AE0D14">
        <w:rPr>
          <w:rFonts w:ascii="Arial" w:hAnsi="Arial" w:cs="Arial"/>
          <w:bCs/>
          <w:sz w:val="24"/>
          <w:szCs w:val="24"/>
        </w:rPr>
        <w:t xml:space="preserve">, previo informe que se rinda </w:t>
      </w:r>
      <w:r>
        <w:rPr>
          <w:rFonts w:ascii="Arial" w:hAnsi="Arial" w:cs="Arial"/>
          <w:bCs/>
          <w:sz w:val="24"/>
          <w:szCs w:val="24"/>
        </w:rPr>
        <w:t>al</w:t>
      </w:r>
      <w:r w:rsidRPr="00AE0D14">
        <w:rPr>
          <w:rFonts w:ascii="Arial" w:hAnsi="Arial" w:cs="Arial"/>
          <w:bCs/>
          <w:sz w:val="24"/>
          <w:szCs w:val="24"/>
        </w:rPr>
        <w:t xml:space="preserve"> órgano superior de dirección</w:t>
      </w:r>
      <w:r w:rsidR="00EA11CB">
        <w:rPr>
          <w:rFonts w:ascii="Arial" w:hAnsi="Arial" w:cs="Arial"/>
          <w:bCs/>
          <w:sz w:val="24"/>
          <w:szCs w:val="24"/>
        </w:rPr>
        <w:t>.</w:t>
      </w:r>
    </w:p>
    <w:p w14:paraId="1CD0DC3B" w14:textId="77777777" w:rsidR="003213B8" w:rsidRPr="003213B8" w:rsidRDefault="003213B8" w:rsidP="003213B8">
      <w:pPr>
        <w:widowControl w:val="0"/>
        <w:autoSpaceDE w:val="0"/>
        <w:autoSpaceDN w:val="0"/>
        <w:adjustRightInd w:val="0"/>
        <w:spacing w:after="0" w:line="240" w:lineRule="auto"/>
        <w:ind w:left="567"/>
        <w:jc w:val="both"/>
        <w:rPr>
          <w:rFonts w:ascii="Arial" w:hAnsi="Arial" w:cs="Arial"/>
          <w:bCs/>
          <w:sz w:val="24"/>
          <w:szCs w:val="24"/>
        </w:rPr>
      </w:pPr>
    </w:p>
    <w:p w14:paraId="3C348ABF" w14:textId="20924FA8" w:rsidR="00EA11CB" w:rsidRPr="00EA11CB" w:rsidRDefault="00EA11CB" w:rsidP="00FB054C">
      <w:pPr>
        <w:widowControl w:val="0"/>
        <w:numPr>
          <w:ilvl w:val="0"/>
          <w:numId w:val="1"/>
        </w:numPr>
        <w:autoSpaceDE w:val="0"/>
        <w:autoSpaceDN w:val="0"/>
        <w:adjustRightInd w:val="0"/>
        <w:spacing w:after="0" w:line="240" w:lineRule="auto"/>
        <w:ind w:left="567" w:hanging="567"/>
        <w:jc w:val="both"/>
        <w:rPr>
          <w:rFonts w:ascii="Arial" w:hAnsi="Arial" w:cs="Arial"/>
          <w:bCs/>
          <w:sz w:val="24"/>
          <w:szCs w:val="24"/>
        </w:rPr>
      </w:pPr>
      <w:r>
        <w:rPr>
          <w:rFonts w:ascii="Arial" w:hAnsi="Arial" w:cs="Arial"/>
          <w:b/>
          <w:sz w:val="24"/>
          <w:szCs w:val="24"/>
        </w:rPr>
        <w:t xml:space="preserve">Extensión del Programa de Trabajo de la CVME. </w:t>
      </w:r>
      <w:r>
        <w:rPr>
          <w:rFonts w:ascii="Arial" w:hAnsi="Arial" w:cs="Arial"/>
          <w:bCs/>
          <w:sz w:val="24"/>
          <w:szCs w:val="24"/>
        </w:rPr>
        <w:t>El 24 de septiembre de 2019, esta CVME aprobó, mediante Acuerdo INE/CVME-03SO: 24/09/2019, la extensión de su Programa de Trabajo, derivado de la prórroga en su vigencia, y lo sometió a la consideración del CG, el cual fue aprobado el 30 de septiembre de 2019.</w:t>
      </w:r>
    </w:p>
    <w:p w14:paraId="4D6BB054" w14:textId="77777777" w:rsidR="00EA11CB" w:rsidRPr="00EA11CB" w:rsidRDefault="00EA11CB" w:rsidP="00EA11CB">
      <w:pPr>
        <w:widowControl w:val="0"/>
        <w:autoSpaceDE w:val="0"/>
        <w:autoSpaceDN w:val="0"/>
        <w:adjustRightInd w:val="0"/>
        <w:spacing w:after="0" w:line="240" w:lineRule="auto"/>
        <w:ind w:left="567"/>
        <w:jc w:val="both"/>
        <w:rPr>
          <w:rFonts w:ascii="Arial" w:hAnsi="Arial" w:cs="Arial"/>
          <w:bCs/>
          <w:sz w:val="24"/>
          <w:szCs w:val="24"/>
        </w:rPr>
      </w:pPr>
    </w:p>
    <w:p w14:paraId="46832B38" w14:textId="3306B1D3" w:rsidR="009D0F35" w:rsidRPr="009D0F35" w:rsidRDefault="009D0F35" w:rsidP="00FB054C">
      <w:pPr>
        <w:widowControl w:val="0"/>
        <w:numPr>
          <w:ilvl w:val="0"/>
          <w:numId w:val="1"/>
        </w:numPr>
        <w:autoSpaceDE w:val="0"/>
        <w:autoSpaceDN w:val="0"/>
        <w:adjustRightInd w:val="0"/>
        <w:spacing w:after="0" w:line="240" w:lineRule="auto"/>
        <w:ind w:left="567" w:hanging="567"/>
        <w:jc w:val="both"/>
        <w:rPr>
          <w:rFonts w:ascii="Arial" w:hAnsi="Arial" w:cs="Arial"/>
          <w:bCs/>
          <w:sz w:val="24"/>
          <w:szCs w:val="24"/>
        </w:rPr>
      </w:pPr>
      <w:r w:rsidRPr="009D0F35">
        <w:rPr>
          <w:rFonts w:ascii="Arial" w:hAnsi="Arial" w:cs="Arial"/>
          <w:b/>
          <w:sz w:val="24"/>
          <w:szCs w:val="24"/>
        </w:rPr>
        <w:t xml:space="preserve">Informe de </w:t>
      </w:r>
      <w:r w:rsidR="003F7319">
        <w:rPr>
          <w:rFonts w:ascii="Arial" w:hAnsi="Arial" w:cs="Arial"/>
          <w:b/>
          <w:sz w:val="24"/>
          <w:szCs w:val="24"/>
        </w:rPr>
        <w:t>A</w:t>
      </w:r>
      <w:r w:rsidRPr="009D0F35">
        <w:rPr>
          <w:rFonts w:ascii="Arial" w:hAnsi="Arial" w:cs="Arial"/>
          <w:b/>
          <w:sz w:val="24"/>
          <w:szCs w:val="24"/>
        </w:rPr>
        <w:t xml:space="preserve">ctividades de la Presidencia de la </w:t>
      </w:r>
      <w:r w:rsidR="00EA11CB">
        <w:rPr>
          <w:rFonts w:ascii="Arial" w:hAnsi="Arial" w:cs="Arial"/>
          <w:b/>
          <w:sz w:val="24"/>
          <w:szCs w:val="24"/>
        </w:rPr>
        <w:t>CVME</w:t>
      </w:r>
      <w:r w:rsidRPr="009D0F35">
        <w:rPr>
          <w:rFonts w:ascii="Arial" w:hAnsi="Arial" w:cs="Arial"/>
          <w:b/>
          <w:sz w:val="24"/>
          <w:szCs w:val="24"/>
        </w:rPr>
        <w:t>.</w:t>
      </w:r>
      <w:r>
        <w:rPr>
          <w:rFonts w:ascii="Arial" w:hAnsi="Arial" w:cs="Arial"/>
          <w:bCs/>
          <w:sz w:val="24"/>
          <w:szCs w:val="24"/>
        </w:rPr>
        <w:t xml:space="preserve"> El </w:t>
      </w:r>
      <w:r w:rsidR="00EA11CB">
        <w:rPr>
          <w:rFonts w:ascii="Arial" w:hAnsi="Arial" w:cs="Arial"/>
          <w:bCs/>
          <w:sz w:val="24"/>
          <w:szCs w:val="24"/>
        </w:rPr>
        <w:t>26</w:t>
      </w:r>
      <w:r>
        <w:rPr>
          <w:rFonts w:ascii="Arial" w:hAnsi="Arial" w:cs="Arial"/>
          <w:bCs/>
          <w:sz w:val="24"/>
          <w:szCs w:val="24"/>
        </w:rPr>
        <w:t xml:space="preserve"> de marzo de 2020, esta </w:t>
      </w:r>
      <w:r w:rsidR="00EA11CB">
        <w:rPr>
          <w:rFonts w:ascii="Arial" w:hAnsi="Arial" w:cs="Arial"/>
          <w:bCs/>
          <w:sz w:val="24"/>
          <w:szCs w:val="24"/>
        </w:rPr>
        <w:t>CVME</w:t>
      </w:r>
      <w:r>
        <w:rPr>
          <w:rFonts w:ascii="Arial" w:hAnsi="Arial" w:cs="Arial"/>
          <w:bCs/>
          <w:sz w:val="24"/>
          <w:szCs w:val="24"/>
        </w:rPr>
        <w:t xml:space="preserve"> aprobó, mediante Acuerdo INE/C</w:t>
      </w:r>
      <w:r w:rsidR="00EA11CB">
        <w:rPr>
          <w:rFonts w:ascii="Arial" w:hAnsi="Arial" w:cs="Arial"/>
          <w:bCs/>
          <w:sz w:val="24"/>
          <w:szCs w:val="24"/>
        </w:rPr>
        <w:t>VM</w:t>
      </w:r>
      <w:r>
        <w:rPr>
          <w:rFonts w:ascii="Arial" w:hAnsi="Arial" w:cs="Arial"/>
          <w:bCs/>
          <w:sz w:val="24"/>
          <w:szCs w:val="24"/>
        </w:rPr>
        <w:t>E</w:t>
      </w:r>
      <w:r w:rsidR="00EA11CB">
        <w:rPr>
          <w:rFonts w:ascii="Arial" w:hAnsi="Arial" w:cs="Arial"/>
          <w:bCs/>
          <w:sz w:val="24"/>
          <w:szCs w:val="24"/>
        </w:rPr>
        <w:t>04</w:t>
      </w:r>
      <w:r w:rsidR="003F7319">
        <w:rPr>
          <w:rFonts w:ascii="Arial" w:hAnsi="Arial" w:cs="Arial"/>
          <w:bCs/>
          <w:sz w:val="24"/>
          <w:szCs w:val="24"/>
        </w:rPr>
        <w:t>/01SO/2020, presentar al CG el Informe de Actividades de la Presidencia de esta Comisión, correspondiente al periodo del 4 de septiembre de 2019 al 3 de abril de 2020.</w:t>
      </w:r>
    </w:p>
    <w:p w14:paraId="022817AF" w14:textId="77777777" w:rsidR="009D0F35" w:rsidRPr="009D0F35" w:rsidRDefault="009D0F35" w:rsidP="009D0F35">
      <w:pPr>
        <w:widowControl w:val="0"/>
        <w:autoSpaceDE w:val="0"/>
        <w:autoSpaceDN w:val="0"/>
        <w:adjustRightInd w:val="0"/>
        <w:spacing w:after="0" w:line="240" w:lineRule="auto"/>
        <w:ind w:left="567"/>
        <w:jc w:val="both"/>
        <w:rPr>
          <w:rFonts w:ascii="Arial" w:hAnsi="Arial" w:cs="Arial"/>
          <w:bCs/>
          <w:sz w:val="24"/>
          <w:szCs w:val="24"/>
        </w:rPr>
      </w:pPr>
    </w:p>
    <w:p w14:paraId="64FA8F29" w14:textId="0773DF80" w:rsidR="009D0F35" w:rsidRDefault="009D0F35" w:rsidP="009D0F35">
      <w:pPr>
        <w:widowControl w:val="0"/>
        <w:numPr>
          <w:ilvl w:val="0"/>
          <w:numId w:val="1"/>
        </w:numPr>
        <w:autoSpaceDE w:val="0"/>
        <w:autoSpaceDN w:val="0"/>
        <w:adjustRightInd w:val="0"/>
        <w:spacing w:after="0" w:line="240" w:lineRule="auto"/>
        <w:ind w:left="567" w:hanging="567"/>
        <w:jc w:val="both"/>
        <w:rPr>
          <w:rFonts w:ascii="Arial" w:hAnsi="Arial" w:cs="Arial"/>
          <w:bCs/>
          <w:sz w:val="24"/>
          <w:szCs w:val="24"/>
        </w:rPr>
      </w:pPr>
      <w:r>
        <w:rPr>
          <w:rFonts w:ascii="Arial" w:hAnsi="Arial" w:cs="Arial"/>
          <w:b/>
          <w:sz w:val="24"/>
          <w:szCs w:val="24"/>
        </w:rPr>
        <w:t xml:space="preserve">Presidencia e integración de las Comisiones Permanentes, Temporales y otros Órganos del INE. </w:t>
      </w:r>
      <w:r>
        <w:rPr>
          <w:rFonts w:ascii="Arial" w:hAnsi="Arial" w:cs="Arial"/>
          <w:bCs/>
          <w:sz w:val="24"/>
          <w:szCs w:val="24"/>
        </w:rPr>
        <w:t>El 17 de abril de 2020, mediante Acuerdo INE/CG87/2020, el CG aprobó, de manera temporal y extraordinaria, la integración de la</w:t>
      </w:r>
      <w:r w:rsidR="00C0026E">
        <w:rPr>
          <w:rFonts w:ascii="Arial" w:hAnsi="Arial" w:cs="Arial"/>
          <w:bCs/>
          <w:sz w:val="24"/>
          <w:szCs w:val="24"/>
        </w:rPr>
        <w:t>s</w:t>
      </w:r>
      <w:r>
        <w:rPr>
          <w:rFonts w:ascii="Arial" w:hAnsi="Arial" w:cs="Arial"/>
          <w:bCs/>
          <w:sz w:val="24"/>
          <w:szCs w:val="24"/>
        </w:rPr>
        <w:t xml:space="preserve"> Comisiones Permanentes, Temporales y otros Órganos del INE hasta en tanto la Cámara de Diputados del Congreso de la Unión designe a las y los Consejeros Electorales que integrarán el CG.</w:t>
      </w:r>
    </w:p>
    <w:p w14:paraId="31B6B127" w14:textId="77777777" w:rsidR="009D0F35" w:rsidRDefault="009D0F35" w:rsidP="009D0F35">
      <w:pPr>
        <w:widowControl w:val="0"/>
        <w:autoSpaceDE w:val="0"/>
        <w:autoSpaceDN w:val="0"/>
        <w:adjustRightInd w:val="0"/>
        <w:spacing w:after="0" w:line="240" w:lineRule="auto"/>
        <w:ind w:left="567"/>
        <w:jc w:val="both"/>
        <w:rPr>
          <w:rFonts w:ascii="Arial" w:hAnsi="Arial" w:cs="Arial"/>
          <w:bCs/>
          <w:sz w:val="24"/>
          <w:szCs w:val="24"/>
        </w:rPr>
      </w:pPr>
    </w:p>
    <w:p w14:paraId="4882076F" w14:textId="5E8D0274" w:rsidR="009D0F35" w:rsidRDefault="009D0F35" w:rsidP="009D0F35">
      <w:pPr>
        <w:widowControl w:val="0"/>
        <w:autoSpaceDE w:val="0"/>
        <w:autoSpaceDN w:val="0"/>
        <w:adjustRightInd w:val="0"/>
        <w:spacing w:after="0" w:line="240" w:lineRule="auto"/>
        <w:ind w:left="567"/>
        <w:jc w:val="both"/>
        <w:rPr>
          <w:rFonts w:ascii="Arial" w:hAnsi="Arial" w:cs="Arial"/>
          <w:bCs/>
          <w:sz w:val="24"/>
          <w:szCs w:val="24"/>
        </w:rPr>
      </w:pPr>
      <w:r>
        <w:rPr>
          <w:rFonts w:ascii="Arial" w:hAnsi="Arial" w:cs="Arial"/>
          <w:bCs/>
          <w:sz w:val="24"/>
          <w:szCs w:val="24"/>
        </w:rPr>
        <w:t xml:space="preserve">En el punto </w:t>
      </w:r>
      <w:r w:rsidR="008B3AAC">
        <w:rPr>
          <w:rFonts w:ascii="Arial" w:hAnsi="Arial" w:cs="Arial"/>
          <w:bCs/>
          <w:sz w:val="24"/>
          <w:szCs w:val="24"/>
        </w:rPr>
        <w:t>Quinto</w:t>
      </w:r>
      <w:r>
        <w:rPr>
          <w:rFonts w:ascii="Arial" w:hAnsi="Arial" w:cs="Arial"/>
          <w:bCs/>
          <w:sz w:val="24"/>
          <w:szCs w:val="24"/>
        </w:rPr>
        <w:t xml:space="preserve"> del Acuerdo </w:t>
      </w:r>
      <w:r w:rsidR="002F36BD">
        <w:rPr>
          <w:rFonts w:ascii="Arial" w:hAnsi="Arial" w:cs="Arial"/>
          <w:bCs/>
          <w:sz w:val="24"/>
          <w:szCs w:val="24"/>
        </w:rPr>
        <w:t xml:space="preserve">anteriormente </w:t>
      </w:r>
      <w:r>
        <w:rPr>
          <w:rFonts w:ascii="Arial" w:hAnsi="Arial" w:cs="Arial"/>
          <w:bCs/>
          <w:sz w:val="24"/>
          <w:szCs w:val="24"/>
        </w:rPr>
        <w:t>referido, el órgano superior de dirección aprobó la siguiente integración de la C</w:t>
      </w:r>
      <w:r w:rsidR="008B3AAC">
        <w:rPr>
          <w:rFonts w:ascii="Arial" w:hAnsi="Arial" w:cs="Arial"/>
          <w:bCs/>
          <w:sz w:val="24"/>
          <w:szCs w:val="24"/>
        </w:rPr>
        <w:t>VM</w:t>
      </w:r>
      <w:r>
        <w:rPr>
          <w:rFonts w:ascii="Arial" w:hAnsi="Arial" w:cs="Arial"/>
          <w:bCs/>
          <w:sz w:val="24"/>
          <w:szCs w:val="24"/>
        </w:rPr>
        <w:t>E:</w:t>
      </w:r>
    </w:p>
    <w:p w14:paraId="22835855" w14:textId="23E07AB7" w:rsidR="009D0F35" w:rsidRDefault="009D0F35" w:rsidP="009D0F35">
      <w:pPr>
        <w:widowControl w:val="0"/>
        <w:autoSpaceDE w:val="0"/>
        <w:autoSpaceDN w:val="0"/>
        <w:adjustRightInd w:val="0"/>
        <w:spacing w:after="0" w:line="240" w:lineRule="auto"/>
        <w:ind w:left="567"/>
        <w:jc w:val="both"/>
        <w:rPr>
          <w:rFonts w:ascii="Arial" w:hAnsi="Arial" w:cs="Arial"/>
          <w:bCs/>
          <w:sz w:val="24"/>
          <w:szCs w:val="24"/>
        </w:rPr>
      </w:pPr>
    </w:p>
    <w:p w14:paraId="35CBCB5A" w14:textId="77777777" w:rsidR="009D0F35" w:rsidRPr="00446E99" w:rsidRDefault="009D0F35" w:rsidP="009D0F35">
      <w:pPr>
        <w:tabs>
          <w:tab w:val="left" w:pos="6946"/>
        </w:tabs>
        <w:spacing w:after="0" w:line="240" w:lineRule="auto"/>
        <w:ind w:left="1134"/>
        <w:rPr>
          <w:rFonts w:ascii="Arial" w:hAnsi="Arial" w:cs="Arial"/>
          <w:bCs/>
          <w:smallCaps/>
          <w:sz w:val="24"/>
          <w:szCs w:val="24"/>
        </w:rPr>
      </w:pPr>
      <w:r>
        <w:rPr>
          <w:rFonts w:ascii="Arial" w:hAnsi="Arial" w:cs="Arial"/>
          <w:bCs/>
          <w:smallCaps/>
          <w:sz w:val="24"/>
          <w:szCs w:val="24"/>
        </w:rPr>
        <w:t>n</w:t>
      </w:r>
      <w:r w:rsidRPr="00446E99">
        <w:rPr>
          <w:rFonts w:ascii="Arial" w:hAnsi="Arial" w:cs="Arial"/>
          <w:bCs/>
          <w:smallCaps/>
          <w:sz w:val="24"/>
          <w:szCs w:val="24"/>
        </w:rPr>
        <w:t>ombre</w:t>
      </w:r>
      <w:r w:rsidRPr="00446E99">
        <w:rPr>
          <w:rFonts w:ascii="Arial" w:hAnsi="Arial" w:cs="Arial"/>
          <w:bCs/>
          <w:smallCaps/>
          <w:sz w:val="24"/>
          <w:szCs w:val="24"/>
        </w:rPr>
        <w:tab/>
      </w:r>
      <w:r>
        <w:rPr>
          <w:rFonts w:ascii="Arial" w:hAnsi="Arial" w:cs="Arial"/>
          <w:bCs/>
          <w:smallCaps/>
          <w:sz w:val="24"/>
          <w:szCs w:val="24"/>
        </w:rPr>
        <w:t>c</w:t>
      </w:r>
      <w:r w:rsidRPr="00446E99">
        <w:rPr>
          <w:rFonts w:ascii="Arial" w:hAnsi="Arial" w:cs="Arial"/>
          <w:bCs/>
          <w:smallCaps/>
          <w:sz w:val="24"/>
          <w:szCs w:val="24"/>
        </w:rPr>
        <w:t>argo</w:t>
      </w:r>
    </w:p>
    <w:p w14:paraId="6645051F" w14:textId="49A1DE25" w:rsidR="009D0F35" w:rsidRPr="008E6D41" w:rsidRDefault="008B3AAC" w:rsidP="009D0F35">
      <w:pPr>
        <w:tabs>
          <w:tab w:val="left" w:pos="6946"/>
        </w:tabs>
        <w:spacing w:after="0" w:line="240" w:lineRule="auto"/>
        <w:ind w:left="1134"/>
        <w:jc w:val="both"/>
        <w:rPr>
          <w:rFonts w:ascii="Arial" w:hAnsi="Arial" w:cs="Arial"/>
          <w:bCs/>
          <w:sz w:val="24"/>
          <w:szCs w:val="24"/>
        </w:rPr>
      </w:pPr>
      <w:r>
        <w:rPr>
          <w:rFonts w:ascii="Arial" w:hAnsi="Arial" w:cs="Arial"/>
          <w:bCs/>
          <w:sz w:val="24"/>
          <w:szCs w:val="24"/>
        </w:rPr>
        <w:t>Dr. Ciro Murayama Rendón</w:t>
      </w:r>
      <w:r w:rsidR="009D0F35">
        <w:rPr>
          <w:rFonts w:ascii="Arial" w:hAnsi="Arial" w:cs="Arial"/>
          <w:bCs/>
          <w:sz w:val="24"/>
          <w:szCs w:val="24"/>
        </w:rPr>
        <w:tab/>
      </w:r>
      <w:proofErr w:type="gramStart"/>
      <w:r w:rsidR="009D0F35">
        <w:rPr>
          <w:rFonts w:ascii="Arial" w:hAnsi="Arial" w:cs="Arial"/>
          <w:bCs/>
          <w:sz w:val="24"/>
          <w:szCs w:val="24"/>
        </w:rPr>
        <w:t>Presidente</w:t>
      </w:r>
      <w:proofErr w:type="gramEnd"/>
    </w:p>
    <w:p w14:paraId="00E276C5" w14:textId="077C51BC" w:rsidR="009D0F35" w:rsidRDefault="008B3AAC" w:rsidP="009D0F35">
      <w:pPr>
        <w:tabs>
          <w:tab w:val="left" w:pos="6946"/>
        </w:tabs>
        <w:spacing w:after="0" w:line="240" w:lineRule="auto"/>
        <w:ind w:left="1134"/>
        <w:jc w:val="both"/>
        <w:rPr>
          <w:rFonts w:ascii="Arial" w:hAnsi="Arial" w:cs="Arial"/>
          <w:bCs/>
          <w:sz w:val="24"/>
          <w:szCs w:val="24"/>
        </w:rPr>
      </w:pPr>
      <w:r>
        <w:rPr>
          <w:rFonts w:ascii="Arial" w:hAnsi="Arial" w:cs="Arial"/>
          <w:bCs/>
          <w:sz w:val="24"/>
          <w:szCs w:val="24"/>
        </w:rPr>
        <w:t>Dra. Adriana Margarita Favela Herrera</w:t>
      </w:r>
      <w:r w:rsidR="009D0F35">
        <w:rPr>
          <w:rFonts w:ascii="Arial" w:hAnsi="Arial" w:cs="Arial"/>
          <w:bCs/>
          <w:sz w:val="24"/>
          <w:szCs w:val="24"/>
        </w:rPr>
        <w:tab/>
      </w:r>
      <w:r w:rsidR="009D0F35" w:rsidRPr="008E6D41">
        <w:rPr>
          <w:rFonts w:ascii="Arial" w:hAnsi="Arial" w:cs="Arial"/>
          <w:bCs/>
          <w:sz w:val="24"/>
          <w:szCs w:val="24"/>
        </w:rPr>
        <w:t>Integrante</w:t>
      </w:r>
    </w:p>
    <w:p w14:paraId="27FC12DF" w14:textId="76A3BADA" w:rsidR="009D0F35" w:rsidRDefault="008B3AAC" w:rsidP="009D0F35">
      <w:pPr>
        <w:tabs>
          <w:tab w:val="left" w:pos="6946"/>
        </w:tabs>
        <w:spacing w:after="0" w:line="240" w:lineRule="auto"/>
        <w:ind w:left="1134"/>
        <w:jc w:val="both"/>
        <w:rPr>
          <w:rFonts w:ascii="Arial" w:hAnsi="Arial" w:cs="Arial"/>
          <w:bCs/>
          <w:sz w:val="24"/>
          <w:szCs w:val="24"/>
        </w:rPr>
      </w:pPr>
      <w:r>
        <w:rPr>
          <w:rFonts w:ascii="Arial" w:hAnsi="Arial" w:cs="Arial"/>
          <w:bCs/>
          <w:sz w:val="24"/>
          <w:szCs w:val="24"/>
        </w:rPr>
        <w:t>Mtra. Beatriz Claudia Zavala Pérez</w:t>
      </w:r>
      <w:r w:rsidR="009D0F35">
        <w:rPr>
          <w:rFonts w:ascii="Arial" w:hAnsi="Arial" w:cs="Arial"/>
          <w:bCs/>
          <w:sz w:val="24"/>
          <w:szCs w:val="24"/>
        </w:rPr>
        <w:tab/>
        <w:t>Integrante</w:t>
      </w:r>
    </w:p>
    <w:p w14:paraId="457D807A" w14:textId="77777777" w:rsidR="009D0F35" w:rsidRPr="009D0F35" w:rsidRDefault="009D0F35" w:rsidP="009D0F35">
      <w:pPr>
        <w:tabs>
          <w:tab w:val="left" w:pos="6946"/>
        </w:tabs>
        <w:spacing w:after="0" w:line="240" w:lineRule="auto"/>
        <w:ind w:left="1134"/>
        <w:jc w:val="both"/>
        <w:rPr>
          <w:rFonts w:ascii="Arial" w:hAnsi="Arial" w:cs="Arial"/>
          <w:bCs/>
          <w:sz w:val="20"/>
          <w:szCs w:val="20"/>
        </w:rPr>
      </w:pPr>
    </w:p>
    <w:p w14:paraId="7AB68F03" w14:textId="77777777" w:rsidR="009D0F35" w:rsidRPr="008E6D41" w:rsidRDefault="009D0F35" w:rsidP="009D0F35">
      <w:pPr>
        <w:tabs>
          <w:tab w:val="left" w:pos="6946"/>
        </w:tabs>
        <w:spacing w:after="0" w:line="240" w:lineRule="auto"/>
        <w:ind w:left="1134" w:right="-93"/>
        <w:jc w:val="both"/>
        <w:rPr>
          <w:rFonts w:ascii="Arial" w:hAnsi="Arial" w:cs="Arial"/>
          <w:bCs/>
          <w:sz w:val="24"/>
          <w:szCs w:val="24"/>
        </w:rPr>
      </w:pPr>
      <w:r>
        <w:rPr>
          <w:rFonts w:ascii="Arial" w:hAnsi="Arial" w:cs="Arial"/>
          <w:bCs/>
          <w:sz w:val="24"/>
          <w:szCs w:val="24"/>
        </w:rPr>
        <w:t>Director Ejecutivo del Registro Federal de Electores</w:t>
      </w:r>
      <w:r>
        <w:rPr>
          <w:rFonts w:ascii="Arial" w:hAnsi="Arial" w:cs="Arial"/>
          <w:bCs/>
          <w:sz w:val="24"/>
          <w:szCs w:val="24"/>
        </w:rPr>
        <w:tab/>
        <w:t>Secretario Técnico</w:t>
      </w:r>
    </w:p>
    <w:p w14:paraId="48996192" w14:textId="77777777" w:rsidR="009D0F35" w:rsidRPr="009D0F35" w:rsidRDefault="009D0F35" w:rsidP="009D0F35">
      <w:pPr>
        <w:spacing w:after="0" w:line="240" w:lineRule="auto"/>
        <w:ind w:left="1134"/>
        <w:jc w:val="both"/>
        <w:rPr>
          <w:rFonts w:ascii="Arial" w:hAnsi="Arial" w:cs="Arial"/>
          <w:b/>
          <w:bCs/>
          <w:sz w:val="20"/>
          <w:szCs w:val="20"/>
        </w:rPr>
      </w:pPr>
    </w:p>
    <w:p w14:paraId="3F410511" w14:textId="77777777" w:rsidR="009D0F35" w:rsidRPr="00446E99" w:rsidRDefault="009D0F35" w:rsidP="009D0F35">
      <w:pPr>
        <w:spacing w:after="0" w:line="240" w:lineRule="auto"/>
        <w:ind w:left="1134"/>
        <w:jc w:val="both"/>
        <w:rPr>
          <w:rFonts w:ascii="Arial" w:hAnsi="Arial" w:cs="Arial"/>
          <w:bCs/>
          <w:sz w:val="24"/>
          <w:szCs w:val="24"/>
        </w:rPr>
      </w:pPr>
      <w:r w:rsidRPr="00446E99">
        <w:rPr>
          <w:rFonts w:ascii="Arial" w:hAnsi="Arial" w:cs="Arial"/>
          <w:bCs/>
          <w:sz w:val="24"/>
          <w:szCs w:val="24"/>
        </w:rPr>
        <w:t>Consejeros del Poder Legislativo</w:t>
      </w:r>
    </w:p>
    <w:p w14:paraId="3C6C2DA6" w14:textId="77777777" w:rsidR="009D0F35" w:rsidRPr="00446E99" w:rsidRDefault="009D0F35" w:rsidP="009D0F35">
      <w:pPr>
        <w:spacing w:after="0" w:line="240" w:lineRule="auto"/>
        <w:ind w:left="1134"/>
        <w:jc w:val="both"/>
        <w:rPr>
          <w:rFonts w:ascii="Arial" w:hAnsi="Arial" w:cs="Arial"/>
          <w:bCs/>
          <w:sz w:val="24"/>
          <w:szCs w:val="24"/>
        </w:rPr>
      </w:pPr>
      <w:r w:rsidRPr="00446E99">
        <w:rPr>
          <w:rFonts w:ascii="Arial" w:hAnsi="Arial" w:cs="Arial"/>
          <w:bCs/>
          <w:sz w:val="24"/>
          <w:szCs w:val="24"/>
        </w:rPr>
        <w:t>Representantes de los Partidos Políticos</w:t>
      </w:r>
    </w:p>
    <w:p w14:paraId="04C6ABEB" w14:textId="09B327A6" w:rsidR="009D0F35" w:rsidRDefault="009D0F35" w:rsidP="009D0F35">
      <w:pPr>
        <w:widowControl w:val="0"/>
        <w:autoSpaceDE w:val="0"/>
        <w:autoSpaceDN w:val="0"/>
        <w:adjustRightInd w:val="0"/>
        <w:spacing w:after="0" w:line="240" w:lineRule="auto"/>
        <w:ind w:left="567"/>
        <w:jc w:val="both"/>
        <w:rPr>
          <w:rFonts w:ascii="Arial" w:hAnsi="Arial" w:cs="Arial"/>
          <w:bCs/>
          <w:sz w:val="24"/>
          <w:szCs w:val="24"/>
        </w:rPr>
      </w:pPr>
    </w:p>
    <w:p w14:paraId="3904C813" w14:textId="6993F9F6" w:rsidR="00D307A6" w:rsidRPr="00D307A6" w:rsidRDefault="00D307A6" w:rsidP="00D307A6">
      <w:pPr>
        <w:pStyle w:val="Prrafodelista"/>
        <w:widowControl w:val="0"/>
        <w:numPr>
          <w:ilvl w:val="0"/>
          <w:numId w:val="1"/>
        </w:numPr>
        <w:autoSpaceDE w:val="0"/>
        <w:autoSpaceDN w:val="0"/>
        <w:adjustRightInd w:val="0"/>
        <w:spacing w:after="0" w:line="240" w:lineRule="auto"/>
        <w:ind w:left="567" w:hanging="567"/>
        <w:jc w:val="both"/>
        <w:rPr>
          <w:rFonts w:ascii="Arial" w:hAnsi="Arial" w:cs="Arial"/>
          <w:b/>
          <w:sz w:val="24"/>
          <w:szCs w:val="24"/>
        </w:rPr>
      </w:pPr>
      <w:r>
        <w:rPr>
          <w:rFonts w:ascii="Arial" w:hAnsi="Arial" w:cs="Arial"/>
          <w:b/>
          <w:sz w:val="24"/>
          <w:szCs w:val="24"/>
        </w:rPr>
        <w:t xml:space="preserve">Sesiones </w:t>
      </w:r>
      <w:r w:rsidR="00DE543D">
        <w:rPr>
          <w:rFonts w:ascii="Arial" w:hAnsi="Arial" w:cs="Arial"/>
          <w:b/>
          <w:sz w:val="24"/>
          <w:szCs w:val="24"/>
        </w:rPr>
        <w:t xml:space="preserve">y reuniones </w:t>
      </w:r>
      <w:r>
        <w:rPr>
          <w:rFonts w:ascii="Arial" w:hAnsi="Arial" w:cs="Arial"/>
          <w:b/>
          <w:sz w:val="24"/>
          <w:szCs w:val="24"/>
        </w:rPr>
        <w:t>de la C</w:t>
      </w:r>
      <w:r w:rsidR="008B3AAC">
        <w:rPr>
          <w:rFonts w:ascii="Arial" w:hAnsi="Arial" w:cs="Arial"/>
          <w:b/>
          <w:sz w:val="24"/>
          <w:szCs w:val="24"/>
        </w:rPr>
        <w:t>VM</w:t>
      </w:r>
      <w:r>
        <w:rPr>
          <w:rFonts w:ascii="Arial" w:hAnsi="Arial" w:cs="Arial"/>
          <w:b/>
          <w:sz w:val="24"/>
          <w:szCs w:val="24"/>
        </w:rPr>
        <w:t xml:space="preserve">E. </w:t>
      </w:r>
      <w:r w:rsidR="008B3AAC">
        <w:rPr>
          <w:rFonts w:ascii="Arial" w:hAnsi="Arial" w:cs="Arial"/>
          <w:bCs/>
          <w:sz w:val="24"/>
          <w:szCs w:val="24"/>
        </w:rPr>
        <w:t xml:space="preserve">Desde </w:t>
      </w:r>
      <w:r w:rsidR="006C09CE">
        <w:rPr>
          <w:rFonts w:ascii="Arial" w:hAnsi="Arial" w:cs="Arial"/>
          <w:bCs/>
          <w:sz w:val="24"/>
          <w:szCs w:val="24"/>
        </w:rPr>
        <w:t xml:space="preserve">la fecha de </w:t>
      </w:r>
      <w:r w:rsidR="008B3AAC">
        <w:rPr>
          <w:rFonts w:ascii="Arial" w:hAnsi="Arial" w:cs="Arial"/>
          <w:bCs/>
          <w:sz w:val="24"/>
          <w:szCs w:val="24"/>
        </w:rPr>
        <w:t>aprobación</w:t>
      </w:r>
      <w:r w:rsidR="006C09CE">
        <w:rPr>
          <w:rFonts w:ascii="Arial" w:hAnsi="Arial" w:cs="Arial"/>
          <w:bCs/>
          <w:sz w:val="24"/>
          <w:szCs w:val="24"/>
        </w:rPr>
        <w:t xml:space="preserve"> del</w:t>
      </w:r>
      <w:r w:rsidR="008B3AAC">
        <w:rPr>
          <w:rFonts w:ascii="Arial" w:hAnsi="Arial" w:cs="Arial"/>
          <w:bCs/>
          <w:sz w:val="24"/>
          <w:szCs w:val="24"/>
        </w:rPr>
        <w:t xml:space="preserve"> </w:t>
      </w:r>
      <w:r w:rsidR="006C09CE">
        <w:rPr>
          <w:rFonts w:ascii="Arial" w:hAnsi="Arial" w:cs="Arial"/>
          <w:bCs/>
          <w:sz w:val="24"/>
          <w:szCs w:val="24"/>
        </w:rPr>
        <w:t>Acuerdo INE/CG407/2019</w:t>
      </w:r>
      <w:r w:rsidR="008B3AAC">
        <w:rPr>
          <w:rFonts w:ascii="Arial" w:hAnsi="Arial" w:cs="Arial"/>
          <w:bCs/>
          <w:sz w:val="24"/>
          <w:szCs w:val="24"/>
        </w:rPr>
        <w:t xml:space="preserve">, </w:t>
      </w:r>
      <w:r w:rsidR="006C09CE">
        <w:rPr>
          <w:rFonts w:ascii="Arial" w:hAnsi="Arial" w:cs="Arial"/>
          <w:bCs/>
          <w:sz w:val="24"/>
          <w:szCs w:val="24"/>
        </w:rPr>
        <w:t xml:space="preserve">esta CVME celebró </w:t>
      </w:r>
      <w:r w:rsidR="008B3AAC">
        <w:rPr>
          <w:rFonts w:ascii="Arial" w:hAnsi="Arial" w:cs="Arial"/>
          <w:bCs/>
          <w:sz w:val="24"/>
          <w:szCs w:val="24"/>
        </w:rPr>
        <w:t>l</w:t>
      </w:r>
      <w:r>
        <w:rPr>
          <w:rFonts w:ascii="Arial" w:hAnsi="Arial" w:cs="Arial"/>
          <w:bCs/>
          <w:sz w:val="24"/>
          <w:szCs w:val="24"/>
        </w:rPr>
        <w:t xml:space="preserve">os días </w:t>
      </w:r>
      <w:r w:rsidR="000F73C1">
        <w:rPr>
          <w:rFonts w:ascii="Arial" w:hAnsi="Arial" w:cs="Arial"/>
          <w:bCs/>
          <w:sz w:val="24"/>
          <w:szCs w:val="24"/>
        </w:rPr>
        <w:t>18 de diciembre de 2019, 7 de febrero, 26 de marzo y 14 de mayo de 2020</w:t>
      </w:r>
      <w:r>
        <w:rPr>
          <w:rFonts w:ascii="Arial" w:hAnsi="Arial" w:cs="Arial"/>
          <w:bCs/>
          <w:sz w:val="24"/>
          <w:szCs w:val="24"/>
        </w:rPr>
        <w:t xml:space="preserve">, </w:t>
      </w:r>
      <w:r w:rsidR="000F73C1">
        <w:rPr>
          <w:rFonts w:ascii="Arial" w:hAnsi="Arial" w:cs="Arial"/>
          <w:bCs/>
          <w:sz w:val="24"/>
          <w:szCs w:val="24"/>
        </w:rPr>
        <w:t>dos</w:t>
      </w:r>
      <w:r>
        <w:rPr>
          <w:rFonts w:ascii="Arial" w:hAnsi="Arial" w:cs="Arial"/>
          <w:bCs/>
          <w:sz w:val="24"/>
          <w:szCs w:val="24"/>
        </w:rPr>
        <w:t xml:space="preserve"> sesi</w:t>
      </w:r>
      <w:r w:rsidR="000F73C1">
        <w:rPr>
          <w:rFonts w:ascii="Arial" w:hAnsi="Arial" w:cs="Arial"/>
          <w:bCs/>
          <w:sz w:val="24"/>
          <w:szCs w:val="24"/>
        </w:rPr>
        <w:t>o</w:t>
      </w:r>
      <w:r>
        <w:rPr>
          <w:rFonts w:ascii="Arial" w:hAnsi="Arial" w:cs="Arial"/>
          <w:bCs/>
          <w:sz w:val="24"/>
          <w:szCs w:val="24"/>
        </w:rPr>
        <w:t>n</w:t>
      </w:r>
      <w:r w:rsidR="000F73C1">
        <w:rPr>
          <w:rFonts w:ascii="Arial" w:hAnsi="Arial" w:cs="Arial"/>
          <w:bCs/>
          <w:sz w:val="24"/>
          <w:szCs w:val="24"/>
        </w:rPr>
        <w:t>es</w:t>
      </w:r>
      <w:r>
        <w:rPr>
          <w:rFonts w:ascii="Arial" w:hAnsi="Arial" w:cs="Arial"/>
          <w:bCs/>
          <w:sz w:val="24"/>
          <w:szCs w:val="24"/>
        </w:rPr>
        <w:t xml:space="preserve"> ordinaria</w:t>
      </w:r>
      <w:r w:rsidR="000F73C1">
        <w:rPr>
          <w:rFonts w:ascii="Arial" w:hAnsi="Arial" w:cs="Arial"/>
          <w:bCs/>
          <w:sz w:val="24"/>
          <w:szCs w:val="24"/>
        </w:rPr>
        <w:t>s</w:t>
      </w:r>
      <w:r>
        <w:rPr>
          <w:rFonts w:ascii="Arial" w:hAnsi="Arial" w:cs="Arial"/>
          <w:bCs/>
          <w:sz w:val="24"/>
          <w:szCs w:val="24"/>
        </w:rPr>
        <w:t xml:space="preserve">, </w:t>
      </w:r>
      <w:r w:rsidR="000F73C1">
        <w:rPr>
          <w:rFonts w:ascii="Arial" w:hAnsi="Arial" w:cs="Arial"/>
          <w:bCs/>
          <w:sz w:val="24"/>
          <w:szCs w:val="24"/>
        </w:rPr>
        <w:t>una</w:t>
      </w:r>
      <w:r>
        <w:rPr>
          <w:rFonts w:ascii="Arial" w:hAnsi="Arial" w:cs="Arial"/>
          <w:bCs/>
          <w:sz w:val="24"/>
          <w:szCs w:val="24"/>
        </w:rPr>
        <w:t xml:space="preserve"> </w:t>
      </w:r>
      <w:r w:rsidR="000F73C1">
        <w:rPr>
          <w:rFonts w:ascii="Arial" w:hAnsi="Arial" w:cs="Arial"/>
          <w:bCs/>
          <w:sz w:val="24"/>
          <w:szCs w:val="24"/>
        </w:rPr>
        <w:t xml:space="preserve">sesión </w:t>
      </w:r>
      <w:r>
        <w:rPr>
          <w:rFonts w:ascii="Arial" w:hAnsi="Arial" w:cs="Arial"/>
          <w:bCs/>
          <w:sz w:val="24"/>
          <w:szCs w:val="24"/>
        </w:rPr>
        <w:t xml:space="preserve">extraordinaria y una reunión de Grupo de Trabajo, en las que conoció, supervisó y dio seguimiento a actividades referidas en el </w:t>
      </w:r>
      <w:r w:rsidR="000F73C1">
        <w:rPr>
          <w:rFonts w:ascii="Arial" w:hAnsi="Arial" w:cs="Arial"/>
          <w:bCs/>
          <w:sz w:val="24"/>
          <w:szCs w:val="24"/>
        </w:rPr>
        <w:t xml:space="preserve">aludido </w:t>
      </w:r>
      <w:r>
        <w:rPr>
          <w:rFonts w:ascii="Arial" w:hAnsi="Arial" w:cs="Arial"/>
          <w:bCs/>
          <w:sz w:val="24"/>
          <w:szCs w:val="24"/>
        </w:rPr>
        <w:t>Programa de Trabajo.</w:t>
      </w:r>
    </w:p>
    <w:p w14:paraId="6CF63967" w14:textId="0F86FAB3" w:rsidR="003F7319" w:rsidRDefault="003F7319" w:rsidP="009D0F35">
      <w:pPr>
        <w:widowControl w:val="0"/>
        <w:autoSpaceDE w:val="0"/>
        <w:autoSpaceDN w:val="0"/>
        <w:adjustRightInd w:val="0"/>
        <w:spacing w:after="0" w:line="240" w:lineRule="auto"/>
        <w:ind w:left="567"/>
        <w:jc w:val="both"/>
        <w:rPr>
          <w:rFonts w:ascii="Arial" w:hAnsi="Arial" w:cs="Arial"/>
          <w:bCs/>
          <w:sz w:val="24"/>
          <w:szCs w:val="24"/>
        </w:rPr>
      </w:pPr>
    </w:p>
    <w:p w14:paraId="484C6205" w14:textId="77777777" w:rsidR="00DE543D" w:rsidRDefault="00DE543D" w:rsidP="009D0F35">
      <w:pPr>
        <w:widowControl w:val="0"/>
        <w:autoSpaceDE w:val="0"/>
        <w:autoSpaceDN w:val="0"/>
        <w:adjustRightInd w:val="0"/>
        <w:spacing w:after="0" w:line="240" w:lineRule="auto"/>
        <w:ind w:left="567"/>
        <w:jc w:val="both"/>
        <w:rPr>
          <w:rFonts w:ascii="Arial" w:hAnsi="Arial" w:cs="Arial"/>
          <w:bCs/>
          <w:sz w:val="24"/>
          <w:szCs w:val="24"/>
        </w:rPr>
      </w:pPr>
    </w:p>
    <w:p w14:paraId="5210E34B" w14:textId="536AC897" w:rsidR="00EF635B" w:rsidRPr="00A511E6" w:rsidRDefault="00A511E6" w:rsidP="004A2407">
      <w:pPr>
        <w:pStyle w:val="NormalWeb"/>
        <w:spacing w:before="0" w:beforeAutospacing="0" w:after="0" w:afterAutospacing="0"/>
        <w:jc w:val="center"/>
        <w:rPr>
          <w:rFonts w:ascii="Arial" w:hAnsi="Arial" w:cs="Arial"/>
          <w:b/>
          <w:bCs/>
          <w:spacing w:val="20"/>
        </w:rPr>
      </w:pPr>
      <w:r>
        <w:rPr>
          <w:rFonts w:ascii="Arial" w:hAnsi="Arial" w:cs="Arial"/>
          <w:b/>
          <w:bCs/>
          <w:spacing w:val="20"/>
        </w:rPr>
        <w:t>CONSIDERANDOS</w:t>
      </w:r>
    </w:p>
    <w:p w14:paraId="6CECA503" w14:textId="77777777" w:rsidR="00EF635B" w:rsidRPr="00365DCD" w:rsidRDefault="00EF635B" w:rsidP="004A2407">
      <w:pPr>
        <w:pStyle w:val="NormalWeb"/>
        <w:spacing w:before="0" w:beforeAutospacing="0" w:after="0" w:afterAutospacing="0"/>
        <w:rPr>
          <w:rFonts w:ascii="Arial" w:hAnsi="Arial" w:cs="Arial"/>
          <w:b/>
          <w:bCs/>
        </w:rPr>
      </w:pPr>
    </w:p>
    <w:p w14:paraId="4D834C17" w14:textId="77777777" w:rsidR="00EF635B" w:rsidRPr="00365DCD" w:rsidRDefault="00EF635B" w:rsidP="004A2407">
      <w:pPr>
        <w:pStyle w:val="NormalWeb"/>
        <w:spacing w:before="0" w:beforeAutospacing="0" w:after="0" w:afterAutospacing="0"/>
        <w:rPr>
          <w:rFonts w:ascii="Arial" w:hAnsi="Arial" w:cs="Arial"/>
          <w:b/>
          <w:bCs/>
        </w:rPr>
      </w:pPr>
    </w:p>
    <w:p w14:paraId="410AECB1" w14:textId="76D384E2" w:rsidR="00EF635B" w:rsidRPr="00365DCD" w:rsidRDefault="00EF635B" w:rsidP="004A2407">
      <w:pPr>
        <w:pStyle w:val="Textoindependiente"/>
        <w:spacing w:after="0"/>
        <w:jc w:val="both"/>
        <w:rPr>
          <w:rFonts w:ascii="Arial" w:hAnsi="Arial" w:cs="Arial"/>
          <w:b/>
          <w:bCs/>
          <w:color w:val="000000"/>
        </w:rPr>
      </w:pPr>
      <w:r w:rsidRPr="00365DCD">
        <w:rPr>
          <w:rFonts w:ascii="Arial" w:hAnsi="Arial" w:cs="Arial"/>
          <w:b/>
          <w:bCs/>
          <w:color w:val="000000"/>
        </w:rPr>
        <w:t xml:space="preserve">PRIMERO. Competencia. </w:t>
      </w:r>
    </w:p>
    <w:p w14:paraId="5B271013" w14:textId="77777777" w:rsidR="00EF635B" w:rsidRPr="00365DCD" w:rsidRDefault="00EF635B" w:rsidP="004A2407">
      <w:pPr>
        <w:pStyle w:val="Textoindependiente"/>
        <w:spacing w:after="0"/>
        <w:ind w:left="426"/>
        <w:jc w:val="both"/>
        <w:rPr>
          <w:rFonts w:ascii="Arial" w:hAnsi="Arial" w:cs="Arial"/>
          <w:b/>
          <w:bCs/>
          <w:color w:val="000000"/>
        </w:rPr>
      </w:pPr>
    </w:p>
    <w:p w14:paraId="04A09793" w14:textId="388861E3" w:rsidR="00EF635B" w:rsidRDefault="00EF635B" w:rsidP="00113896">
      <w:pPr>
        <w:pStyle w:val="Textoindependiente"/>
        <w:spacing w:after="0"/>
        <w:ind w:left="567"/>
        <w:jc w:val="both"/>
        <w:rPr>
          <w:rFonts w:ascii="Arial" w:eastAsiaTheme="minorHAnsi" w:hAnsi="Arial" w:cs="Arial"/>
          <w:bCs/>
          <w:lang w:val="es-MX" w:eastAsia="en-US"/>
        </w:rPr>
      </w:pPr>
      <w:r w:rsidRPr="00365DCD">
        <w:rPr>
          <w:rFonts w:ascii="Arial" w:eastAsiaTheme="minorHAnsi" w:hAnsi="Arial" w:cs="Arial"/>
          <w:bCs/>
          <w:lang w:val="es-MX" w:eastAsia="en-US"/>
        </w:rPr>
        <w:t xml:space="preserve">Esta </w:t>
      </w:r>
      <w:r w:rsidR="00E62A43">
        <w:rPr>
          <w:rFonts w:ascii="Arial" w:eastAsiaTheme="minorHAnsi" w:hAnsi="Arial" w:cs="Arial"/>
          <w:bCs/>
          <w:iCs/>
          <w:lang w:val="es-MX" w:eastAsia="en-US"/>
        </w:rPr>
        <w:t xml:space="preserve">Comisión </w:t>
      </w:r>
      <w:r w:rsidR="000F73C1">
        <w:rPr>
          <w:rFonts w:ascii="Arial" w:eastAsiaTheme="minorHAnsi" w:hAnsi="Arial" w:cs="Arial"/>
          <w:bCs/>
          <w:iCs/>
          <w:lang w:val="es-MX" w:eastAsia="en-US"/>
        </w:rPr>
        <w:t>Temporal</w:t>
      </w:r>
      <w:r w:rsidR="004E4636">
        <w:rPr>
          <w:rFonts w:ascii="Arial" w:eastAsiaTheme="minorHAnsi" w:hAnsi="Arial" w:cs="Arial"/>
          <w:b/>
          <w:bCs/>
          <w:iCs/>
          <w:lang w:val="es-MX" w:eastAsia="en-US"/>
        </w:rPr>
        <w:t xml:space="preserve"> </w:t>
      </w:r>
      <w:r w:rsidR="004E4636">
        <w:rPr>
          <w:rFonts w:ascii="Arial" w:eastAsiaTheme="minorHAnsi" w:hAnsi="Arial" w:cs="Arial"/>
          <w:bCs/>
          <w:lang w:val="es-MX" w:eastAsia="en-US"/>
        </w:rPr>
        <w:t xml:space="preserve">del </w:t>
      </w:r>
      <w:r w:rsidR="005C7A04">
        <w:rPr>
          <w:rFonts w:ascii="Arial" w:eastAsiaTheme="minorHAnsi" w:hAnsi="Arial" w:cs="Arial"/>
          <w:bCs/>
          <w:lang w:val="es-MX" w:eastAsia="en-US"/>
        </w:rPr>
        <w:t>CG</w:t>
      </w:r>
      <w:r w:rsidR="004E4636">
        <w:rPr>
          <w:rFonts w:ascii="Arial" w:eastAsiaTheme="minorHAnsi" w:hAnsi="Arial" w:cs="Arial"/>
          <w:bCs/>
          <w:lang w:val="es-MX" w:eastAsia="en-US"/>
        </w:rPr>
        <w:t xml:space="preserve"> </w:t>
      </w:r>
      <w:r w:rsidRPr="00365DCD">
        <w:rPr>
          <w:rFonts w:ascii="Arial" w:eastAsiaTheme="minorHAnsi" w:hAnsi="Arial" w:cs="Arial"/>
          <w:bCs/>
          <w:lang w:val="es-MX" w:eastAsia="en-US"/>
        </w:rPr>
        <w:t>es competente para</w:t>
      </w:r>
      <w:r w:rsidR="005C7A04">
        <w:rPr>
          <w:rFonts w:ascii="Arial" w:eastAsiaTheme="minorHAnsi" w:hAnsi="Arial" w:cs="Arial"/>
          <w:bCs/>
          <w:lang w:val="es-MX" w:eastAsia="en-US"/>
        </w:rPr>
        <w:t xml:space="preserve"> aprobar la actualización d</w:t>
      </w:r>
      <w:r w:rsidR="002E4FD4">
        <w:rPr>
          <w:rFonts w:ascii="Arial" w:eastAsiaTheme="minorHAnsi" w:hAnsi="Arial" w:cs="Arial"/>
          <w:bCs/>
          <w:lang w:val="es-MX" w:eastAsia="en-US"/>
        </w:rPr>
        <w:t xml:space="preserve">el Programa de Trabajo de la </w:t>
      </w:r>
      <w:r w:rsidR="000F73C1">
        <w:rPr>
          <w:rFonts w:ascii="Arial" w:eastAsiaTheme="minorHAnsi" w:hAnsi="Arial" w:cs="Arial"/>
          <w:bCs/>
          <w:lang w:val="es-MX" w:eastAsia="en-US"/>
        </w:rPr>
        <w:t>CVME</w:t>
      </w:r>
      <w:r w:rsidRPr="00782A9A">
        <w:rPr>
          <w:rFonts w:ascii="Arial" w:eastAsiaTheme="minorHAnsi" w:hAnsi="Arial" w:cs="Arial"/>
          <w:bCs/>
          <w:lang w:val="es-MX" w:eastAsia="en-US"/>
        </w:rPr>
        <w:t xml:space="preserve">, </w:t>
      </w:r>
      <w:r w:rsidRPr="00856130">
        <w:rPr>
          <w:rFonts w:ascii="Arial" w:eastAsiaTheme="minorHAnsi" w:hAnsi="Arial" w:cs="Arial"/>
          <w:bCs/>
          <w:lang w:val="es-MX" w:eastAsia="en-US"/>
        </w:rPr>
        <w:t xml:space="preserve">conforme a lo dispuesto por los </w:t>
      </w:r>
      <w:r w:rsidR="004E4636">
        <w:rPr>
          <w:rFonts w:ascii="Arial" w:eastAsiaTheme="minorHAnsi" w:hAnsi="Arial" w:cs="Arial"/>
          <w:bCs/>
          <w:lang w:val="es-MX" w:eastAsia="en-US"/>
        </w:rPr>
        <w:t xml:space="preserve">artículos </w:t>
      </w:r>
      <w:r w:rsidR="00856130" w:rsidRPr="00A342F0">
        <w:rPr>
          <w:rFonts w:ascii="Arial" w:hAnsi="Arial" w:cs="Arial"/>
        </w:rPr>
        <w:t>42, párrafo</w:t>
      </w:r>
      <w:r w:rsidR="002E4FD4">
        <w:rPr>
          <w:rFonts w:ascii="Arial" w:hAnsi="Arial" w:cs="Arial"/>
        </w:rPr>
        <w:t xml:space="preserve">s </w:t>
      </w:r>
      <w:r w:rsidR="000F73C1">
        <w:rPr>
          <w:rFonts w:ascii="Arial" w:hAnsi="Arial" w:cs="Arial"/>
        </w:rPr>
        <w:t>1</w:t>
      </w:r>
      <w:r w:rsidR="002E4FD4">
        <w:rPr>
          <w:rFonts w:ascii="Arial" w:hAnsi="Arial" w:cs="Arial"/>
        </w:rPr>
        <w:t xml:space="preserve"> y</w:t>
      </w:r>
      <w:r w:rsidR="00856130" w:rsidRPr="00A342F0">
        <w:rPr>
          <w:rFonts w:ascii="Arial" w:hAnsi="Arial" w:cs="Arial"/>
        </w:rPr>
        <w:t xml:space="preserve"> </w:t>
      </w:r>
      <w:r w:rsidR="004E4636">
        <w:rPr>
          <w:rFonts w:ascii="Arial" w:hAnsi="Arial" w:cs="Arial"/>
        </w:rPr>
        <w:t>8</w:t>
      </w:r>
      <w:r w:rsidR="00856130" w:rsidRPr="00A342F0">
        <w:rPr>
          <w:rFonts w:ascii="Arial" w:hAnsi="Arial" w:cs="Arial"/>
        </w:rPr>
        <w:t xml:space="preserve"> de la </w:t>
      </w:r>
      <w:r w:rsidR="004E4636">
        <w:rPr>
          <w:rFonts w:ascii="Arial" w:hAnsi="Arial" w:cs="Arial"/>
        </w:rPr>
        <w:t>LGIPE</w:t>
      </w:r>
      <w:r w:rsidR="00856130" w:rsidRPr="00A342F0">
        <w:rPr>
          <w:rFonts w:ascii="Arial" w:hAnsi="Arial" w:cs="Arial"/>
        </w:rPr>
        <w:t>;</w:t>
      </w:r>
      <w:r w:rsidR="00856130">
        <w:rPr>
          <w:rFonts w:ascii="Arial" w:hAnsi="Arial" w:cs="Arial"/>
        </w:rPr>
        <w:t xml:space="preserve"> </w:t>
      </w:r>
      <w:r w:rsidR="000F73C1">
        <w:rPr>
          <w:rFonts w:ascii="Arial" w:hAnsi="Arial" w:cs="Arial"/>
        </w:rPr>
        <w:t>6</w:t>
      </w:r>
      <w:r w:rsidR="009D05FB">
        <w:rPr>
          <w:rFonts w:ascii="Arial" w:hAnsi="Arial" w:cs="Arial"/>
        </w:rPr>
        <w:t xml:space="preserve">, párrafo 1, fracción II; </w:t>
      </w:r>
      <w:r w:rsidR="000F73C1">
        <w:rPr>
          <w:rFonts w:ascii="Arial" w:hAnsi="Arial" w:cs="Arial"/>
        </w:rPr>
        <w:t>7</w:t>
      </w:r>
      <w:r w:rsidR="004E4636">
        <w:rPr>
          <w:rFonts w:ascii="Arial" w:hAnsi="Arial" w:cs="Arial"/>
        </w:rPr>
        <w:t xml:space="preserve">, párrafo 1; </w:t>
      </w:r>
      <w:r w:rsidR="002E4FD4">
        <w:rPr>
          <w:rFonts w:ascii="Arial" w:hAnsi="Arial" w:cs="Arial"/>
        </w:rPr>
        <w:t>8, párrafo</w:t>
      </w:r>
      <w:r w:rsidR="00E77EC0">
        <w:rPr>
          <w:rFonts w:ascii="Arial" w:hAnsi="Arial" w:cs="Arial"/>
        </w:rPr>
        <w:t xml:space="preserve"> 2</w:t>
      </w:r>
      <w:r w:rsidR="002E4FD4">
        <w:rPr>
          <w:rFonts w:ascii="Arial" w:hAnsi="Arial" w:cs="Arial"/>
        </w:rPr>
        <w:t>;</w:t>
      </w:r>
      <w:r w:rsidR="000F73C1">
        <w:rPr>
          <w:rFonts w:ascii="Arial" w:hAnsi="Arial" w:cs="Arial"/>
        </w:rPr>
        <w:t xml:space="preserve"> 10, párrafos 2 y 3;</w:t>
      </w:r>
      <w:r w:rsidR="002E4FD4">
        <w:rPr>
          <w:rFonts w:ascii="Arial" w:hAnsi="Arial" w:cs="Arial"/>
        </w:rPr>
        <w:t xml:space="preserve"> 13</w:t>
      </w:r>
      <w:r w:rsidR="00113896">
        <w:rPr>
          <w:rFonts w:ascii="Arial" w:hAnsi="Arial" w:cs="Arial"/>
        </w:rPr>
        <w:t xml:space="preserve">, párrafo </w:t>
      </w:r>
      <w:r w:rsidR="002E4FD4">
        <w:rPr>
          <w:rFonts w:ascii="Arial" w:hAnsi="Arial" w:cs="Arial"/>
        </w:rPr>
        <w:t>2,</w:t>
      </w:r>
      <w:r w:rsidR="00113896">
        <w:rPr>
          <w:rFonts w:ascii="Arial" w:hAnsi="Arial" w:cs="Arial"/>
        </w:rPr>
        <w:t xml:space="preserve"> </w:t>
      </w:r>
      <w:r w:rsidR="002E4FD4">
        <w:rPr>
          <w:rFonts w:ascii="Arial" w:hAnsi="Arial" w:cs="Arial"/>
        </w:rPr>
        <w:t xml:space="preserve">inciso g) </w:t>
      </w:r>
      <w:r w:rsidR="00856130" w:rsidRPr="00A342F0">
        <w:rPr>
          <w:rFonts w:ascii="Arial" w:hAnsi="Arial" w:cs="Arial"/>
        </w:rPr>
        <w:t xml:space="preserve">del </w:t>
      </w:r>
      <w:r w:rsidR="00A511E6">
        <w:rPr>
          <w:rFonts w:ascii="Arial" w:hAnsi="Arial" w:cs="Arial"/>
        </w:rPr>
        <w:t>RIINE</w:t>
      </w:r>
      <w:r w:rsidR="00113896">
        <w:rPr>
          <w:rFonts w:ascii="Arial" w:hAnsi="Arial" w:cs="Arial"/>
        </w:rPr>
        <w:t xml:space="preserve">; </w:t>
      </w:r>
      <w:r w:rsidR="002E4FD4">
        <w:rPr>
          <w:rFonts w:ascii="Arial" w:hAnsi="Arial" w:cs="Arial"/>
        </w:rPr>
        <w:t>4, párrafo</w:t>
      </w:r>
      <w:r w:rsidR="000F73C1">
        <w:rPr>
          <w:rFonts w:ascii="Arial" w:hAnsi="Arial" w:cs="Arial"/>
        </w:rPr>
        <w:t>s</w:t>
      </w:r>
      <w:r w:rsidR="002E4FD4">
        <w:rPr>
          <w:rFonts w:ascii="Arial" w:hAnsi="Arial" w:cs="Arial"/>
        </w:rPr>
        <w:t xml:space="preserve"> 1, inciso </w:t>
      </w:r>
      <w:r w:rsidR="000F73C1">
        <w:rPr>
          <w:rFonts w:ascii="Arial" w:hAnsi="Arial" w:cs="Arial"/>
        </w:rPr>
        <w:t>b</w:t>
      </w:r>
      <w:r w:rsidR="002E4FD4">
        <w:rPr>
          <w:rFonts w:ascii="Arial" w:hAnsi="Arial" w:cs="Arial"/>
        </w:rPr>
        <w:t>)</w:t>
      </w:r>
      <w:r w:rsidR="000F73C1">
        <w:rPr>
          <w:rFonts w:ascii="Arial" w:hAnsi="Arial" w:cs="Arial"/>
        </w:rPr>
        <w:t xml:space="preserve"> y 2</w:t>
      </w:r>
      <w:r w:rsidR="002E4FD4">
        <w:rPr>
          <w:rFonts w:ascii="Arial" w:hAnsi="Arial" w:cs="Arial"/>
        </w:rPr>
        <w:t xml:space="preserve">, </w:t>
      </w:r>
      <w:r w:rsidR="000F73C1">
        <w:rPr>
          <w:rFonts w:ascii="Arial" w:hAnsi="Arial" w:cs="Arial"/>
        </w:rPr>
        <w:t>inciso d)</w:t>
      </w:r>
      <w:r w:rsidR="002E4FD4">
        <w:rPr>
          <w:rFonts w:ascii="Arial" w:hAnsi="Arial" w:cs="Arial"/>
        </w:rPr>
        <w:t xml:space="preserve">; </w:t>
      </w:r>
      <w:r w:rsidR="000F73C1">
        <w:rPr>
          <w:rFonts w:ascii="Arial" w:hAnsi="Arial" w:cs="Arial"/>
        </w:rPr>
        <w:t>6</w:t>
      </w:r>
      <w:r w:rsidR="00113896">
        <w:rPr>
          <w:rFonts w:ascii="Arial" w:hAnsi="Arial" w:cs="Arial"/>
        </w:rPr>
        <w:t xml:space="preserve">, párrafo 1; </w:t>
      </w:r>
      <w:r w:rsidR="000F73C1">
        <w:rPr>
          <w:rFonts w:ascii="Arial" w:hAnsi="Arial" w:cs="Arial"/>
        </w:rPr>
        <w:t xml:space="preserve">8, párrafo 1, incisos a) y d); </w:t>
      </w:r>
      <w:r w:rsidR="00113896">
        <w:rPr>
          <w:rFonts w:ascii="Arial" w:hAnsi="Arial" w:cs="Arial"/>
        </w:rPr>
        <w:t xml:space="preserve">9, párrafo 2; </w:t>
      </w:r>
      <w:r w:rsidR="00C21E1A">
        <w:rPr>
          <w:rFonts w:ascii="Arial" w:hAnsi="Arial" w:cs="Arial"/>
        </w:rPr>
        <w:t>14, párrafos 1, incisos k), l)</w:t>
      </w:r>
      <w:r w:rsidR="005823C7">
        <w:rPr>
          <w:rFonts w:ascii="Arial" w:hAnsi="Arial" w:cs="Arial"/>
        </w:rPr>
        <w:t>,</w:t>
      </w:r>
      <w:r w:rsidR="00C21E1A">
        <w:rPr>
          <w:rFonts w:ascii="Arial" w:hAnsi="Arial" w:cs="Arial"/>
        </w:rPr>
        <w:t xml:space="preserve"> n) y 2, inciso c) </w:t>
      </w:r>
      <w:r w:rsidR="00856130" w:rsidRPr="00A342F0">
        <w:rPr>
          <w:rFonts w:ascii="Arial" w:hAnsi="Arial" w:cs="Arial"/>
        </w:rPr>
        <w:t xml:space="preserve">del </w:t>
      </w:r>
      <w:r w:rsidR="00A511E6">
        <w:rPr>
          <w:rFonts w:ascii="Arial" w:hAnsi="Arial" w:cs="Arial"/>
        </w:rPr>
        <w:t>RCCG</w:t>
      </w:r>
      <w:r w:rsidR="000F73C1">
        <w:rPr>
          <w:rFonts w:ascii="Arial" w:eastAsiaTheme="minorHAnsi" w:hAnsi="Arial" w:cs="Arial"/>
          <w:bCs/>
          <w:lang w:val="es-MX" w:eastAsia="en-US"/>
        </w:rPr>
        <w:t>; 101, párrafo 3 del RE; Acuerdos INE/CG1305/2018; INE/CG407/2019; INE/CG87/2020.</w:t>
      </w:r>
    </w:p>
    <w:p w14:paraId="1FE3A0BF" w14:textId="109C3406" w:rsidR="00EF635B" w:rsidRPr="00782A9A" w:rsidRDefault="00EF635B" w:rsidP="004A2407">
      <w:pPr>
        <w:pStyle w:val="Textoindependiente"/>
        <w:spacing w:after="0"/>
        <w:ind w:left="567"/>
        <w:jc w:val="both"/>
        <w:rPr>
          <w:rFonts w:ascii="Arial" w:hAnsi="Arial" w:cs="Arial"/>
          <w:lang w:val="es-MX"/>
        </w:rPr>
      </w:pPr>
    </w:p>
    <w:p w14:paraId="7A9A77A8" w14:textId="77777777" w:rsidR="00EF635B" w:rsidRPr="00782A9A" w:rsidRDefault="00EF635B" w:rsidP="004A2407">
      <w:pPr>
        <w:pStyle w:val="Textoindependiente"/>
        <w:spacing w:after="0"/>
        <w:jc w:val="both"/>
        <w:rPr>
          <w:rFonts w:ascii="Arial" w:hAnsi="Arial" w:cs="Arial"/>
          <w:b/>
        </w:rPr>
      </w:pPr>
      <w:r w:rsidRPr="00782A9A">
        <w:rPr>
          <w:rFonts w:ascii="Arial" w:hAnsi="Arial" w:cs="Arial"/>
          <w:b/>
          <w:bCs/>
          <w:color w:val="000000"/>
        </w:rPr>
        <w:t xml:space="preserve">SEGUNDO. Razones jurídicas que </w:t>
      </w:r>
      <w:r w:rsidRPr="00782A9A">
        <w:rPr>
          <w:rFonts w:ascii="Arial" w:hAnsi="Arial" w:cs="Arial"/>
          <w:b/>
        </w:rPr>
        <w:t>sustentan la determinación.</w:t>
      </w:r>
    </w:p>
    <w:p w14:paraId="12ED51AF" w14:textId="77777777" w:rsidR="00EF635B" w:rsidRPr="00782A9A" w:rsidRDefault="00EF635B" w:rsidP="004A2407">
      <w:pPr>
        <w:pStyle w:val="Textoindependiente"/>
        <w:spacing w:after="0"/>
        <w:jc w:val="both"/>
        <w:rPr>
          <w:rFonts w:ascii="Arial" w:hAnsi="Arial" w:cs="Arial"/>
        </w:rPr>
      </w:pPr>
    </w:p>
    <w:p w14:paraId="35635E8C" w14:textId="631E2549" w:rsidR="00EF635B" w:rsidRPr="00782A9A" w:rsidRDefault="00EF635B" w:rsidP="004A2407">
      <w:pPr>
        <w:pStyle w:val="Textoindependiente"/>
        <w:spacing w:after="0"/>
        <w:ind w:left="567"/>
        <w:jc w:val="both"/>
        <w:rPr>
          <w:rFonts w:ascii="Arial" w:hAnsi="Arial" w:cs="Arial"/>
          <w:lang w:val="es-MX"/>
        </w:rPr>
      </w:pPr>
      <w:r w:rsidRPr="00782A9A">
        <w:rPr>
          <w:rFonts w:ascii="Arial" w:hAnsi="Arial" w:cs="Arial"/>
          <w:lang w:val="es-MX"/>
        </w:rPr>
        <w:t xml:space="preserve">El artículo 41, segundo párrafo, Base V, Apartado A, párrafo primero de la </w:t>
      </w:r>
      <w:r w:rsidR="00B42B27">
        <w:rPr>
          <w:rFonts w:ascii="Arial" w:hAnsi="Arial" w:cs="Arial"/>
          <w:lang w:val="es-MX"/>
        </w:rPr>
        <w:t>Constitución Política de los Estados Unidos Mexicanos</w:t>
      </w:r>
      <w:r w:rsidRPr="00782A9A">
        <w:rPr>
          <w:rFonts w:ascii="Arial" w:hAnsi="Arial" w:cs="Arial"/>
          <w:lang w:val="es-MX"/>
        </w:rPr>
        <w:t xml:space="preserve">, en relación con los artículos 29; 30, párrafo 2 y 31, párrafo 1 de la </w:t>
      </w:r>
      <w:r w:rsidR="00732867">
        <w:rPr>
          <w:rFonts w:ascii="Arial" w:hAnsi="Arial" w:cs="Arial"/>
          <w:lang w:val="es-MX"/>
        </w:rPr>
        <w:t>LGIPE</w:t>
      </w:r>
      <w:r w:rsidRPr="00782A9A">
        <w:rPr>
          <w:rFonts w:ascii="Arial" w:hAnsi="Arial" w:cs="Arial"/>
          <w:lang w:val="es-MX"/>
        </w:rPr>
        <w:t xml:space="preserve">, prevén que el </w:t>
      </w:r>
      <w:r w:rsidR="00732867">
        <w:rPr>
          <w:rFonts w:ascii="Arial" w:hAnsi="Arial" w:cs="Arial"/>
          <w:lang w:val="es-MX"/>
        </w:rPr>
        <w:t>INE</w:t>
      </w:r>
      <w:r w:rsidRPr="00782A9A">
        <w:rPr>
          <w:rFonts w:ascii="Arial" w:hAnsi="Arial" w:cs="Arial"/>
          <w:lang w:val="es-MX"/>
        </w:rPr>
        <w:t xml:space="preserve"> es un organismo público autónomo dotado de personalidad jurídica y patrimonio propios, en cuya integración participan el Poder Legislativo de la Unión, los Partidos Políticos Nacionales y </w:t>
      </w:r>
      <w:r w:rsidR="00732867">
        <w:rPr>
          <w:rFonts w:ascii="Arial" w:hAnsi="Arial" w:cs="Arial"/>
          <w:lang w:val="es-MX"/>
        </w:rPr>
        <w:t>la</w:t>
      </w:r>
      <w:r w:rsidR="00D307A6">
        <w:rPr>
          <w:rFonts w:ascii="Arial" w:hAnsi="Arial" w:cs="Arial"/>
          <w:lang w:val="es-MX"/>
        </w:rPr>
        <w:t xml:space="preserve"> ciudadanía</w:t>
      </w:r>
      <w:r w:rsidRPr="00782A9A">
        <w:rPr>
          <w:rFonts w:ascii="Arial" w:hAnsi="Arial" w:cs="Arial"/>
          <w:lang w:val="es-MX"/>
        </w:rPr>
        <w:t>, en los términos que ordene la ley. En el ejercicio de esta función estatal, la certeza, legalidad, independencia, imparcialidad, máxima publicidad y objetividad serán principios rectores.</w:t>
      </w:r>
    </w:p>
    <w:p w14:paraId="402EEEA3" w14:textId="77777777" w:rsidR="00EF635B" w:rsidRPr="00782A9A" w:rsidRDefault="00EF635B" w:rsidP="004A2407">
      <w:pPr>
        <w:pStyle w:val="Textoindependiente"/>
        <w:spacing w:after="0"/>
        <w:ind w:left="567"/>
        <w:jc w:val="both"/>
        <w:rPr>
          <w:rFonts w:ascii="Arial" w:hAnsi="Arial" w:cs="Arial"/>
          <w:lang w:val="es-MX"/>
        </w:rPr>
      </w:pPr>
    </w:p>
    <w:p w14:paraId="6385AB85" w14:textId="4D462145" w:rsidR="00DD2A0F" w:rsidRDefault="00DD2A0F" w:rsidP="00DB536F">
      <w:pPr>
        <w:pStyle w:val="Textoindependiente"/>
        <w:spacing w:after="0"/>
        <w:ind w:left="567"/>
        <w:jc w:val="both"/>
        <w:rPr>
          <w:rFonts w:ascii="Arial" w:hAnsi="Arial" w:cs="Arial"/>
          <w:lang w:val="es-MX"/>
        </w:rPr>
      </w:pPr>
      <w:r>
        <w:rPr>
          <w:rFonts w:ascii="Arial" w:hAnsi="Arial" w:cs="Arial"/>
          <w:lang w:val="es-MX"/>
        </w:rPr>
        <w:t xml:space="preserve">Por su parte, </w:t>
      </w:r>
      <w:r>
        <w:rPr>
          <w:rFonts w:ascii="Arial" w:hAnsi="Arial" w:cs="Arial"/>
        </w:rPr>
        <w:t>el artículo 35, párrafo 1</w:t>
      </w:r>
      <w:r w:rsidRPr="00D33F13">
        <w:rPr>
          <w:rFonts w:ascii="Arial" w:hAnsi="Arial" w:cs="Arial"/>
        </w:rPr>
        <w:t xml:space="preserve"> de la </w:t>
      </w:r>
      <w:r w:rsidR="00732867">
        <w:rPr>
          <w:rFonts w:ascii="Arial" w:hAnsi="Arial" w:cs="Arial"/>
        </w:rPr>
        <w:t>LGIPE</w:t>
      </w:r>
      <w:r w:rsidRPr="00D33F13">
        <w:rPr>
          <w:rFonts w:ascii="Arial" w:hAnsi="Arial" w:cs="Arial"/>
        </w:rPr>
        <w:t xml:space="preserve"> establece que el </w:t>
      </w:r>
      <w:r w:rsidR="00D307A6">
        <w:rPr>
          <w:rFonts w:ascii="Arial" w:hAnsi="Arial" w:cs="Arial"/>
        </w:rPr>
        <w:t>CG</w:t>
      </w:r>
      <w:r w:rsidRPr="00D33F13">
        <w:rPr>
          <w:rFonts w:ascii="Arial" w:hAnsi="Arial" w:cs="Arial"/>
        </w:rPr>
        <w:t xml:space="preserve"> es el órgano superior de dirección</w:t>
      </w:r>
      <w:r w:rsidR="00C73F21">
        <w:rPr>
          <w:rFonts w:ascii="Arial" w:hAnsi="Arial" w:cs="Arial"/>
        </w:rPr>
        <w:t xml:space="preserve"> del INE</w:t>
      </w:r>
      <w:r w:rsidRPr="00D33F13">
        <w:rPr>
          <w:rFonts w:ascii="Arial" w:hAnsi="Arial" w:cs="Arial"/>
        </w:rPr>
        <w:t xml:space="preserve">, responsable de vigilar el cumplimiento de las disposiciones constitucionales y legales en materia electoral, así como de velar porque los principios de certeza, legalidad, independencia, </w:t>
      </w:r>
      <w:r w:rsidRPr="00D33F13">
        <w:rPr>
          <w:rFonts w:ascii="Arial" w:hAnsi="Arial" w:cs="Arial"/>
        </w:rPr>
        <w:lastRenderedPageBreak/>
        <w:t xml:space="preserve">imparcialidad, máxima publicidad y objetividad guíen todas las actividades del </w:t>
      </w:r>
      <w:r w:rsidR="00C73F21">
        <w:rPr>
          <w:rFonts w:ascii="Arial" w:hAnsi="Arial" w:cs="Arial"/>
        </w:rPr>
        <w:t>Instituto</w:t>
      </w:r>
      <w:r w:rsidRPr="00D33F13">
        <w:rPr>
          <w:rFonts w:ascii="Arial" w:hAnsi="Arial" w:cs="Arial"/>
        </w:rPr>
        <w:t>.</w:t>
      </w:r>
    </w:p>
    <w:p w14:paraId="1A11F206" w14:textId="77777777" w:rsidR="00DD2A0F" w:rsidRDefault="00DD2A0F" w:rsidP="00DB536F">
      <w:pPr>
        <w:pStyle w:val="Textoindependiente"/>
        <w:spacing w:after="0"/>
        <w:ind w:left="567"/>
        <w:jc w:val="both"/>
        <w:rPr>
          <w:rFonts w:ascii="Arial" w:hAnsi="Arial" w:cs="Arial"/>
          <w:lang w:val="es-MX"/>
        </w:rPr>
      </w:pPr>
    </w:p>
    <w:p w14:paraId="78185DA7" w14:textId="23274E66" w:rsidR="00072F7C" w:rsidRDefault="00072F7C" w:rsidP="004A2407">
      <w:pPr>
        <w:pStyle w:val="Textoindependiente"/>
        <w:spacing w:after="0"/>
        <w:ind w:left="567"/>
        <w:jc w:val="both"/>
        <w:rPr>
          <w:rFonts w:ascii="Arial" w:hAnsi="Arial" w:cs="Arial"/>
        </w:rPr>
      </w:pPr>
      <w:r>
        <w:rPr>
          <w:rFonts w:ascii="Arial" w:hAnsi="Arial" w:cs="Arial"/>
        </w:rPr>
        <w:t>El artículo 42, párrafo 1 de la LGIPE dispone que el CG integrará las Comisiones Temporales que considere necesarias para el desempeño de sus atribuciones, las que siempre serán presididas por un(a) Consejero(a) Electoral.</w:t>
      </w:r>
    </w:p>
    <w:p w14:paraId="4CA5147F" w14:textId="74101FFB" w:rsidR="00072F7C" w:rsidRDefault="00072F7C" w:rsidP="004A2407">
      <w:pPr>
        <w:pStyle w:val="Textoindependiente"/>
        <w:spacing w:after="0"/>
        <w:ind w:left="567"/>
        <w:jc w:val="both"/>
        <w:rPr>
          <w:rFonts w:ascii="Arial" w:hAnsi="Arial" w:cs="Arial"/>
        </w:rPr>
      </w:pPr>
    </w:p>
    <w:p w14:paraId="29A7C3D7" w14:textId="2CE896E3" w:rsidR="00072F7C" w:rsidRDefault="00072F7C" w:rsidP="004A2407">
      <w:pPr>
        <w:pStyle w:val="Textoindependiente"/>
        <w:spacing w:after="0"/>
        <w:ind w:left="567"/>
        <w:jc w:val="both"/>
        <w:rPr>
          <w:rFonts w:ascii="Arial" w:hAnsi="Arial" w:cs="Arial"/>
        </w:rPr>
      </w:pPr>
      <w:r>
        <w:rPr>
          <w:rFonts w:ascii="Arial" w:hAnsi="Arial" w:cs="Arial"/>
        </w:rPr>
        <w:t>Por su parte, el párrafo 4 del mismo artículo indica que todas las Comisiones se integrar</w:t>
      </w:r>
      <w:r w:rsidRPr="00072F7C">
        <w:rPr>
          <w:rFonts w:ascii="Arial" w:hAnsi="Arial" w:cs="Arial"/>
        </w:rPr>
        <w:t>án</w:t>
      </w:r>
      <w:r w:rsidRPr="00072F7C">
        <w:rPr>
          <w:rFonts w:ascii="Arial" w:hAnsi="Arial" w:cs="Arial"/>
          <w:lang w:val="es-ES_tradnl"/>
        </w:rPr>
        <w:t xml:space="preserve"> con un mínimo de tres y un máximo de cinco Consejer</w:t>
      </w:r>
      <w:r>
        <w:rPr>
          <w:rFonts w:ascii="Arial" w:hAnsi="Arial" w:cs="Arial"/>
          <w:lang w:val="es-ES_tradnl"/>
        </w:rPr>
        <w:t>as(</w:t>
      </w:r>
      <w:r w:rsidRPr="00072F7C">
        <w:rPr>
          <w:rFonts w:ascii="Arial" w:hAnsi="Arial" w:cs="Arial"/>
          <w:lang w:val="es-ES_tradnl"/>
        </w:rPr>
        <w:t>os</w:t>
      </w:r>
      <w:r>
        <w:rPr>
          <w:rFonts w:ascii="Arial" w:hAnsi="Arial" w:cs="Arial"/>
          <w:lang w:val="es-ES_tradnl"/>
        </w:rPr>
        <w:t>)</w:t>
      </w:r>
      <w:r w:rsidRPr="00072F7C">
        <w:rPr>
          <w:rFonts w:ascii="Arial" w:hAnsi="Arial" w:cs="Arial"/>
          <w:lang w:val="es-ES_tradnl"/>
        </w:rPr>
        <w:t xml:space="preserve"> Electorales; podrán participar en ellas, con voz pero sin voto, </w:t>
      </w:r>
      <w:r>
        <w:rPr>
          <w:rFonts w:ascii="Arial" w:hAnsi="Arial" w:cs="Arial"/>
          <w:lang w:val="es-ES_tradnl"/>
        </w:rPr>
        <w:t xml:space="preserve">las y </w:t>
      </w:r>
      <w:r w:rsidRPr="00072F7C">
        <w:rPr>
          <w:rFonts w:ascii="Arial" w:hAnsi="Arial" w:cs="Arial"/>
          <w:lang w:val="es-ES_tradnl"/>
        </w:rPr>
        <w:t>los consejeros del Poder Legislativo, así como representantes de los partidos políticos, salvo los del Servicio Profesional Electoral Nacional</w:t>
      </w:r>
      <w:r>
        <w:rPr>
          <w:rFonts w:ascii="Arial" w:hAnsi="Arial" w:cs="Arial"/>
          <w:lang w:val="es-ES_tradnl"/>
        </w:rPr>
        <w:t>;</w:t>
      </w:r>
      <w:r w:rsidRPr="00072F7C">
        <w:rPr>
          <w:rFonts w:ascii="Arial" w:hAnsi="Arial" w:cs="Arial"/>
          <w:lang w:val="es-ES_tradnl"/>
        </w:rPr>
        <w:t xml:space="preserve"> Quejas y Denuncias, y Fiscalización.</w:t>
      </w:r>
    </w:p>
    <w:p w14:paraId="69E71FCA" w14:textId="77777777" w:rsidR="00072F7C" w:rsidRDefault="00072F7C" w:rsidP="004A2407">
      <w:pPr>
        <w:pStyle w:val="Textoindependiente"/>
        <w:spacing w:after="0"/>
        <w:ind w:left="567"/>
        <w:jc w:val="both"/>
        <w:rPr>
          <w:rFonts w:ascii="Arial" w:hAnsi="Arial" w:cs="Arial"/>
        </w:rPr>
      </w:pPr>
    </w:p>
    <w:p w14:paraId="0C7734EE" w14:textId="36E57387" w:rsidR="00C73F21" w:rsidRDefault="00BD7A2A" w:rsidP="004A2407">
      <w:pPr>
        <w:pStyle w:val="Textoindependiente"/>
        <w:spacing w:after="0"/>
        <w:ind w:left="567"/>
        <w:jc w:val="both"/>
        <w:rPr>
          <w:rFonts w:ascii="Arial" w:hAnsi="Arial" w:cs="Arial"/>
        </w:rPr>
      </w:pPr>
      <w:r>
        <w:rPr>
          <w:rFonts w:ascii="Arial" w:hAnsi="Arial" w:cs="Arial"/>
          <w:lang w:val="es-MX"/>
        </w:rPr>
        <w:t>A su vez, e</w:t>
      </w:r>
      <w:r w:rsidR="00EF635B" w:rsidRPr="00782A9A">
        <w:rPr>
          <w:rFonts w:ascii="Arial" w:hAnsi="Arial" w:cs="Arial"/>
          <w:lang w:val="es-MX"/>
        </w:rPr>
        <w:t xml:space="preserve">l párrafo </w:t>
      </w:r>
      <w:r w:rsidR="00C73F21">
        <w:rPr>
          <w:rFonts w:ascii="Arial" w:hAnsi="Arial" w:cs="Arial"/>
        </w:rPr>
        <w:t>8</w:t>
      </w:r>
      <w:r w:rsidR="00072F7C">
        <w:rPr>
          <w:rFonts w:ascii="Arial" w:hAnsi="Arial" w:cs="Arial"/>
        </w:rPr>
        <w:t xml:space="preserve"> </w:t>
      </w:r>
      <w:r>
        <w:rPr>
          <w:rFonts w:ascii="Arial" w:hAnsi="Arial" w:cs="Arial"/>
        </w:rPr>
        <w:t>de</w:t>
      </w:r>
      <w:r w:rsidR="00072F7C">
        <w:rPr>
          <w:rFonts w:ascii="Arial" w:hAnsi="Arial" w:cs="Arial"/>
        </w:rPr>
        <w:t>l artículo 42 de</w:t>
      </w:r>
      <w:r>
        <w:rPr>
          <w:rFonts w:ascii="Arial" w:hAnsi="Arial" w:cs="Arial"/>
        </w:rPr>
        <w:t xml:space="preserve"> la </w:t>
      </w:r>
      <w:r w:rsidR="00732867">
        <w:rPr>
          <w:rFonts w:ascii="Arial" w:hAnsi="Arial" w:cs="Arial"/>
        </w:rPr>
        <w:t>LGIPE</w:t>
      </w:r>
      <w:r w:rsidRPr="00780B7F">
        <w:rPr>
          <w:rFonts w:ascii="Arial" w:hAnsi="Arial" w:cs="Arial"/>
        </w:rPr>
        <w:t xml:space="preserve"> </w:t>
      </w:r>
      <w:r w:rsidR="00C73F21">
        <w:rPr>
          <w:rFonts w:ascii="Arial" w:hAnsi="Arial" w:cs="Arial"/>
        </w:rPr>
        <w:t xml:space="preserve">establece que, en todos los asuntos que les encomienden, las Comisiones deberán presentar un informe, dictamen o proyecto de resolución, según el caso, dentro del plazo que determine la propia Ley o los reglamentos y acuerdos del </w:t>
      </w:r>
      <w:r w:rsidR="00D307A6">
        <w:rPr>
          <w:rFonts w:ascii="Arial" w:hAnsi="Arial" w:cs="Arial"/>
        </w:rPr>
        <w:t>CG</w:t>
      </w:r>
      <w:r w:rsidR="00C73F21">
        <w:rPr>
          <w:rFonts w:ascii="Arial" w:hAnsi="Arial" w:cs="Arial"/>
        </w:rPr>
        <w:t>.</w:t>
      </w:r>
    </w:p>
    <w:p w14:paraId="5F848503" w14:textId="77777777" w:rsidR="00C73F21" w:rsidRDefault="00C73F21" w:rsidP="004A2407">
      <w:pPr>
        <w:pStyle w:val="Textoindependiente"/>
        <w:spacing w:after="0"/>
        <w:ind w:left="567"/>
        <w:jc w:val="both"/>
        <w:rPr>
          <w:rFonts w:ascii="Arial" w:hAnsi="Arial" w:cs="Arial"/>
        </w:rPr>
      </w:pPr>
    </w:p>
    <w:p w14:paraId="6AE277CB" w14:textId="51829CFA" w:rsidR="00515B4C" w:rsidRDefault="00C16A86" w:rsidP="002E58DC">
      <w:pPr>
        <w:pStyle w:val="Textoindependiente"/>
        <w:spacing w:after="0"/>
        <w:ind w:left="567"/>
        <w:jc w:val="both"/>
        <w:rPr>
          <w:rFonts w:ascii="Arial" w:hAnsi="Arial" w:cs="Arial"/>
          <w:bCs/>
          <w:color w:val="000000"/>
        </w:rPr>
      </w:pPr>
      <w:r>
        <w:rPr>
          <w:rFonts w:ascii="Arial" w:hAnsi="Arial" w:cs="Arial"/>
          <w:bCs/>
          <w:color w:val="000000"/>
        </w:rPr>
        <w:t>E</w:t>
      </w:r>
      <w:r w:rsidR="00515B4C" w:rsidRPr="00782A9A">
        <w:rPr>
          <w:rFonts w:ascii="Arial" w:hAnsi="Arial" w:cs="Arial"/>
          <w:bCs/>
          <w:color w:val="000000"/>
        </w:rPr>
        <w:t>l artículo 7</w:t>
      </w:r>
      <w:r>
        <w:rPr>
          <w:rFonts w:ascii="Arial" w:hAnsi="Arial" w:cs="Arial"/>
          <w:bCs/>
          <w:color w:val="000000"/>
        </w:rPr>
        <w:t>, párrafo 1</w:t>
      </w:r>
      <w:r w:rsidR="00515B4C" w:rsidRPr="00782A9A">
        <w:rPr>
          <w:rFonts w:ascii="Arial" w:hAnsi="Arial" w:cs="Arial"/>
          <w:bCs/>
          <w:color w:val="000000"/>
        </w:rPr>
        <w:t xml:space="preserve"> del </w:t>
      </w:r>
      <w:r w:rsidR="00A511E6">
        <w:rPr>
          <w:rFonts w:ascii="Arial" w:hAnsi="Arial" w:cs="Arial"/>
          <w:bCs/>
          <w:color w:val="000000"/>
        </w:rPr>
        <w:t>RIINE</w:t>
      </w:r>
      <w:r w:rsidR="00515B4C" w:rsidRPr="00782A9A">
        <w:rPr>
          <w:rFonts w:ascii="Arial" w:hAnsi="Arial" w:cs="Arial"/>
          <w:bCs/>
          <w:color w:val="000000"/>
        </w:rPr>
        <w:t xml:space="preserve"> establece que las Comisiones del </w:t>
      </w:r>
      <w:r w:rsidR="00D307A6">
        <w:rPr>
          <w:rFonts w:ascii="Arial" w:hAnsi="Arial" w:cs="Arial"/>
          <w:bCs/>
          <w:color w:val="000000"/>
        </w:rPr>
        <w:t>CG</w:t>
      </w:r>
      <w:r w:rsidR="00515B4C" w:rsidRPr="00C16A86">
        <w:rPr>
          <w:rFonts w:ascii="Arial" w:hAnsi="Arial" w:cs="Arial"/>
          <w:bCs/>
          <w:color w:val="000000"/>
        </w:rPr>
        <w:t xml:space="preserve"> </w:t>
      </w:r>
      <w:r w:rsidRPr="00C16A86">
        <w:rPr>
          <w:rFonts w:ascii="Arial" w:hAnsi="Arial" w:cs="Arial"/>
          <w:color w:val="000000"/>
        </w:rPr>
        <w:t xml:space="preserve">contribuyen al desempeño de </w:t>
      </w:r>
      <w:r>
        <w:rPr>
          <w:rFonts w:ascii="Arial" w:hAnsi="Arial" w:cs="Arial"/>
          <w:color w:val="000000"/>
        </w:rPr>
        <w:t>su</w:t>
      </w:r>
      <w:r w:rsidRPr="00C16A86">
        <w:rPr>
          <w:rFonts w:ascii="Arial" w:hAnsi="Arial" w:cs="Arial"/>
          <w:color w:val="000000"/>
        </w:rPr>
        <w:t xml:space="preserve">s atribuciones y ejercen las facultades que les confiere la </w:t>
      </w:r>
      <w:r>
        <w:rPr>
          <w:rFonts w:ascii="Arial" w:hAnsi="Arial" w:cs="Arial"/>
          <w:color w:val="000000"/>
        </w:rPr>
        <w:t>LGIPE</w:t>
      </w:r>
      <w:r w:rsidRPr="00C16A86">
        <w:rPr>
          <w:rFonts w:ascii="Arial" w:hAnsi="Arial" w:cs="Arial"/>
          <w:color w:val="000000"/>
        </w:rPr>
        <w:t xml:space="preserve"> y los acuerdos y resolu</w:t>
      </w:r>
      <w:r w:rsidRPr="00C16A86">
        <w:rPr>
          <w:rFonts w:ascii="Arial" w:hAnsi="Arial" w:cs="Arial"/>
          <w:color w:val="000000"/>
        </w:rPr>
        <w:softHyphen/>
        <w:t xml:space="preserve">ciones que emita el propio </w:t>
      </w:r>
      <w:r>
        <w:rPr>
          <w:rFonts w:ascii="Arial" w:hAnsi="Arial" w:cs="Arial"/>
          <w:color w:val="000000"/>
        </w:rPr>
        <w:t>órgano superior de dirección del INE</w:t>
      </w:r>
      <w:r w:rsidR="00515B4C" w:rsidRPr="00782A9A">
        <w:rPr>
          <w:rFonts w:ascii="Arial" w:hAnsi="Arial" w:cs="Arial"/>
          <w:bCs/>
          <w:color w:val="000000"/>
        </w:rPr>
        <w:t>.</w:t>
      </w:r>
    </w:p>
    <w:p w14:paraId="15C68B88" w14:textId="7F0FE352" w:rsidR="00C16A86" w:rsidRDefault="00C16A86" w:rsidP="002E58DC">
      <w:pPr>
        <w:pStyle w:val="Textoindependiente"/>
        <w:spacing w:after="0"/>
        <w:ind w:left="567"/>
        <w:jc w:val="both"/>
        <w:rPr>
          <w:rFonts w:ascii="Arial" w:hAnsi="Arial" w:cs="Arial"/>
          <w:bCs/>
          <w:color w:val="000000"/>
        </w:rPr>
      </w:pPr>
    </w:p>
    <w:p w14:paraId="350A8DDA" w14:textId="77777777" w:rsidR="00072F7C" w:rsidRDefault="00072F7C" w:rsidP="002E58DC">
      <w:pPr>
        <w:pStyle w:val="Textoindependiente"/>
        <w:spacing w:after="0"/>
        <w:ind w:left="567"/>
        <w:jc w:val="both"/>
        <w:rPr>
          <w:rFonts w:ascii="Arial" w:hAnsi="Arial" w:cs="Arial"/>
          <w:bCs/>
          <w:color w:val="000000"/>
        </w:rPr>
      </w:pPr>
      <w:r>
        <w:rPr>
          <w:rFonts w:ascii="Arial" w:hAnsi="Arial" w:cs="Arial"/>
          <w:bCs/>
          <w:color w:val="000000"/>
        </w:rPr>
        <w:t>D</w:t>
      </w:r>
      <w:r w:rsidR="00C73F21">
        <w:rPr>
          <w:rFonts w:ascii="Arial" w:hAnsi="Arial" w:cs="Arial"/>
          <w:bCs/>
          <w:color w:val="000000"/>
        </w:rPr>
        <w:t xml:space="preserve">e acuerdo con lo previsto en el </w:t>
      </w:r>
      <w:r w:rsidR="00A511E6">
        <w:rPr>
          <w:rFonts w:ascii="Arial" w:hAnsi="Arial" w:cs="Arial"/>
          <w:bCs/>
          <w:color w:val="000000"/>
        </w:rPr>
        <w:t xml:space="preserve">artículo 8, </w:t>
      </w:r>
      <w:r w:rsidR="00C73F21">
        <w:rPr>
          <w:rFonts w:ascii="Arial" w:hAnsi="Arial" w:cs="Arial"/>
          <w:bCs/>
          <w:color w:val="000000"/>
        </w:rPr>
        <w:t xml:space="preserve">párrafo 2 </w:t>
      </w:r>
      <w:r w:rsidR="00A511E6">
        <w:rPr>
          <w:rFonts w:ascii="Arial" w:hAnsi="Arial" w:cs="Arial"/>
          <w:bCs/>
          <w:color w:val="000000"/>
        </w:rPr>
        <w:t>del RIINE</w:t>
      </w:r>
      <w:r w:rsidR="00C73F21">
        <w:rPr>
          <w:rFonts w:ascii="Arial" w:hAnsi="Arial" w:cs="Arial"/>
          <w:bCs/>
          <w:color w:val="000000"/>
        </w:rPr>
        <w:t xml:space="preserve">, las Comisiones Permanentes y Temporales, por cada asunto que se les encomiende, deberán presentar un informe, dictamen o proyecto de resolución, según el caso, dentro del plazo que determine la LGIPE o el </w:t>
      </w:r>
      <w:r w:rsidR="00D307A6">
        <w:rPr>
          <w:rFonts w:ascii="Arial" w:hAnsi="Arial" w:cs="Arial"/>
          <w:bCs/>
          <w:color w:val="000000"/>
        </w:rPr>
        <w:t>CG</w:t>
      </w:r>
      <w:r w:rsidR="00C73F21">
        <w:rPr>
          <w:rFonts w:ascii="Arial" w:hAnsi="Arial" w:cs="Arial"/>
          <w:bCs/>
          <w:color w:val="000000"/>
        </w:rPr>
        <w:t>.</w:t>
      </w:r>
    </w:p>
    <w:p w14:paraId="5E529577" w14:textId="77777777" w:rsidR="00072F7C" w:rsidRDefault="00072F7C" w:rsidP="002E58DC">
      <w:pPr>
        <w:pStyle w:val="Textoindependiente"/>
        <w:spacing w:after="0"/>
        <w:ind w:left="567"/>
        <w:jc w:val="both"/>
        <w:rPr>
          <w:rFonts w:ascii="Arial" w:hAnsi="Arial" w:cs="Arial"/>
          <w:bCs/>
          <w:color w:val="000000"/>
        </w:rPr>
      </w:pPr>
    </w:p>
    <w:p w14:paraId="000C238C" w14:textId="051D573F" w:rsidR="00C73F21" w:rsidRDefault="00072F7C" w:rsidP="002E58DC">
      <w:pPr>
        <w:pStyle w:val="Textoindependiente"/>
        <w:spacing w:after="0"/>
        <w:ind w:left="567"/>
        <w:jc w:val="both"/>
        <w:rPr>
          <w:rFonts w:ascii="Arial" w:hAnsi="Arial" w:cs="Arial"/>
          <w:bCs/>
          <w:color w:val="000000"/>
        </w:rPr>
      </w:pPr>
      <w:r>
        <w:rPr>
          <w:rFonts w:ascii="Arial" w:hAnsi="Arial" w:cs="Arial"/>
          <w:bCs/>
          <w:color w:val="000000"/>
        </w:rPr>
        <w:t>Asimismo, el artículo 10, párrafos 1 al 4 del RIINE prevé que el CG integrará las Comisiones Temporales que considere necesarias para el desempeño de sus atribuciones, con tres o cinco Consejeras(os), y siempre serán presididas por una(o) de ellos; en los respectivos acuerdos de integración o creación, el CG deberá precisar el objeto específic</w:t>
      </w:r>
      <w:r w:rsidR="0094638F">
        <w:rPr>
          <w:rFonts w:ascii="Arial" w:hAnsi="Arial" w:cs="Arial"/>
          <w:bCs/>
          <w:color w:val="000000"/>
        </w:rPr>
        <w:t>o</w:t>
      </w:r>
      <w:r>
        <w:rPr>
          <w:rFonts w:ascii="Arial" w:hAnsi="Arial" w:cs="Arial"/>
          <w:bCs/>
          <w:color w:val="000000"/>
        </w:rPr>
        <w:t xml:space="preserve"> de la Comisión Temporal, sus atribuciones, así como los plazos y/o condiciones a los que esté sujeta su existencia; dichos órganos colegiados darán cuenta de sus actividades realizadas</w:t>
      </w:r>
      <w:r w:rsidR="00F93B3F">
        <w:rPr>
          <w:rFonts w:ascii="Arial" w:hAnsi="Arial" w:cs="Arial"/>
          <w:bCs/>
          <w:color w:val="000000"/>
        </w:rPr>
        <w:t xml:space="preserve"> </w:t>
      </w:r>
      <w:r>
        <w:rPr>
          <w:rFonts w:ascii="Arial" w:hAnsi="Arial" w:cs="Arial"/>
          <w:bCs/>
          <w:color w:val="000000"/>
        </w:rPr>
        <w:t xml:space="preserve">en los plazos que al efecto determine el CG en los acuerdos de creación, y el CG podrá prorrogar la vigencia de las Comisiones Temporales </w:t>
      </w:r>
      <w:r>
        <w:rPr>
          <w:rFonts w:ascii="Arial" w:hAnsi="Arial" w:cs="Arial"/>
          <w:bCs/>
          <w:color w:val="000000"/>
        </w:rPr>
        <w:lastRenderedPageBreak/>
        <w:t>cuando lo estime necesario, con la finalidad de dar cabal cumplimiento a los objetivos originalmente previstos.</w:t>
      </w:r>
    </w:p>
    <w:p w14:paraId="10CF09C0" w14:textId="77777777" w:rsidR="00C73F21" w:rsidRDefault="00C73F21" w:rsidP="002E58DC">
      <w:pPr>
        <w:pStyle w:val="Textoindependiente"/>
        <w:spacing w:after="0"/>
        <w:ind w:left="567"/>
        <w:jc w:val="both"/>
        <w:rPr>
          <w:rFonts w:ascii="Arial" w:hAnsi="Arial" w:cs="Arial"/>
          <w:bCs/>
          <w:color w:val="000000"/>
        </w:rPr>
      </w:pPr>
    </w:p>
    <w:p w14:paraId="3DD94844" w14:textId="32B13027" w:rsidR="00E77EC0" w:rsidRDefault="00072F7C" w:rsidP="00BD7A2A">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Ahora bien</w:t>
      </w:r>
      <w:r w:rsidR="00AC45A5">
        <w:rPr>
          <w:rFonts w:ascii="Arial" w:hAnsi="Arial" w:cs="Arial"/>
          <w:sz w:val="24"/>
          <w:szCs w:val="24"/>
        </w:rPr>
        <w:t xml:space="preserve">, </w:t>
      </w:r>
      <w:r w:rsidR="00E77EC0">
        <w:rPr>
          <w:rFonts w:ascii="Arial" w:hAnsi="Arial" w:cs="Arial"/>
          <w:sz w:val="24"/>
          <w:szCs w:val="24"/>
        </w:rPr>
        <w:t>el artículo 6, párrafo 1 del RCCG establece que las Comisiones Temporales serán aquellas creadas por Acuerdo del CG para la atención de un asunto específico, cuyo desahogo dará lugar a su disolución. El párrafo 2 de la misma disposición reglamentaria detalla los aspectos que deberá contener el Acuerdo de creación de estas Comisiones, así como los criterios para prorrogar su vigencia.</w:t>
      </w:r>
    </w:p>
    <w:p w14:paraId="100B6CAE" w14:textId="77777777" w:rsidR="00E77EC0" w:rsidRDefault="00E77EC0" w:rsidP="00BD7A2A">
      <w:pPr>
        <w:pStyle w:val="Prrafodelista"/>
        <w:tabs>
          <w:tab w:val="left" w:pos="970"/>
        </w:tabs>
        <w:spacing w:after="0" w:line="240" w:lineRule="auto"/>
        <w:ind w:left="567"/>
        <w:contextualSpacing w:val="0"/>
        <w:jc w:val="both"/>
        <w:rPr>
          <w:rFonts w:ascii="Arial" w:hAnsi="Arial" w:cs="Arial"/>
          <w:sz w:val="24"/>
          <w:szCs w:val="24"/>
        </w:rPr>
      </w:pPr>
    </w:p>
    <w:p w14:paraId="25E3D0FD" w14:textId="5C817AD5" w:rsidR="00AC45A5" w:rsidRDefault="00E77EC0" w:rsidP="00BD7A2A">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 xml:space="preserve">De conformidad con lo establecido en </w:t>
      </w:r>
      <w:r w:rsidR="00AC45A5">
        <w:rPr>
          <w:rFonts w:ascii="Arial" w:hAnsi="Arial" w:cs="Arial"/>
          <w:sz w:val="24"/>
          <w:szCs w:val="24"/>
        </w:rPr>
        <w:t>el artículo</w:t>
      </w:r>
      <w:r>
        <w:rPr>
          <w:rFonts w:ascii="Arial" w:hAnsi="Arial" w:cs="Arial"/>
          <w:sz w:val="24"/>
          <w:szCs w:val="24"/>
        </w:rPr>
        <w:t xml:space="preserve"> 8, párrafo 1, incisos a) y d) del RCCG, las Comisiones Temporales tienen las atribuciones de discutir y aprobar los dictámenes, Proyectos de Acuerdo, de Resolución y, en su caso, los informes que deban ser presentados al CG, así como conocer los informes que sean presentados por las Secretarías Técnicas en los asuntos de su competencia; asimismo, las demás que deriven de la LGIPE, el RIINE, los Acuerdos de creación de las propias Comisiones, los Acuerdos del CG y las demás disposiciones aplicables</w:t>
      </w:r>
      <w:r w:rsidR="00AC45A5">
        <w:rPr>
          <w:rFonts w:ascii="Arial" w:hAnsi="Arial" w:cs="Arial"/>
          <w:sz w:val="24"/>
          <w:szCs w:val="24"/>
        </w:rPr>
        <w:t>.</w:t>
      </w:r>
    </w:p>
    <w:p w14:paraId="7EE5ED5E" w14:textId="15352729" w:rsidR="00AC45A5" w:rsidRDefault="00AC45A5" w:rsidP="00BD7A2A">
      <w:pPr>
        <w:pStyle w:val="Prrafodelista"/>
        <w:tabs>
          <w:tab w:val="left" w:pos="970"/>
        </w:tabs>
        <w:spacing w:after="0" w:line="240" w:lineRule="auto"/>
        <w:ind w:left="567"/>
        <w:contextualSpacing w:val="0"/>
        <w:jc w:val="both"/>
        <w:rPr>
          <w:rFonts w:ascii="Arial" w:hAnsi="Arial" w:cs="Arial"/>
          <w:sz w:val="24"/>
          <w:szCs w:val="24"/>
        </w:rPr>
      </w:pPr>
    </w:p>
    <w:p w14:paraId="28CBF572" w14:textId="6937C6B7" w:rsidR="00C73F21" w:rsidRDefault="00C73F21" w:rsidP="00BD7A2A">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 xml:space="preserve">Por su parte, el </w:t>
      </w:r>
      <w:r w:rsidR="00A511E6">
        <w:rPr>
          <w:rFonts w:ascii="Arial" w:hAnsi="Arial" w:cs="Arial"/>
          <w:sz w:val="24"/>
          <w:szCs w:val="24"/>
        </w:rPr>
        <w:t>artículo 9, p</w:t>
      </w:r>
      <w:r>
        <w:rPr>
          <w:rFonts w:ascii="Arial" w:hAnsi="Arial" w:cs="Arial"/>
          <w:sz w:val="24"/>
          <w:szCs w:val="24"/>
        </w:rPr>
        <w:t xml:space="preserve">árrafo 2 </w:t>
      </w:r>
      <w:r w:rsidR="00A511E6">
        <w:rPr>
          <w:rFonts w:ascii="Arial" w:hAnsi="Arial" w:cs="Arial"/>
          <w:sz w:val="24"/>
          <w:szCs w:val="24"/>
        </w:rPr>
        <w:t xml:space="preserve">del RCCG </w:t>
      </w:r>
      <w:r>
        <w:rPr>
          <w:rFonts w:ascii="Arial" w:hAnsi="Arial" w:cs="Arial"/>
          <w:sz w:val="24"/>
          <w:szCs w:val="24"/>
        </w:rPr>
        <w:t xml:space="preserve">indica que tanto las Comisiones Permanentes como las Temporales, en todos los asuntos que les sean encomendados, deberán presentar al </w:t>
      </w:r>
      <w:r w:rsidR="00D307A6">
        <w:rPr>
          <w:rFonts w:ascii="Arial" w:hAnsi="Arial" w:cs="Arial"/>
          <w:sz w:val="24"/>
          <w:szCs w:val="24"/>
        </w:rPr>
        <w:t>CG</w:t>
      </w:r>
      <w:r>
        <w:rPr>
          <w:rFonts w:ascii="Arial" w:hAnsi="Arial" w:cs="Arial"/>
          <w:sz w:val="24"/>
          <w:szCs w:val="24"/>
        </w:rPr>
        <w:t xml:space="preserve"> un informe, dictamen o proyecto de acuerdo o resolución, según el caso, dentro del plazo que determine la LGIPE o en el que haya sido fijado por el propio órgano superior de dirección.</w:t>
      </w:r>
    </w:p>
    <w:p w14:paraId="39E5ADF1" w14:textId="77777777" w:rsidR="00C73F21" w:rsidRDefault="00C73F21" w:rsidP="00BD7A2A">
      <w:pPr>
        <w:pStyle w:val="Prrafodelista"/>
        <w:tabs>
          <w:tab w:val="left" w:pos="970"/>
        </w:tabs>
        <w:spacing w:after="0" w:line="240" w:lineRule="auto"/>
        <w:ind w:left="567"/>
        <w:contextualSpacing w:val="0"/>
        <w:jc w:val="both"/>
        <w:rPr>
          <w:rFonts w:ascii="Arial" w:hAnsi="Arial" w:cs="Arial"/>
          <w:sz w:val="24"/>
          <w:szCs w:val="24"/>
        </w:rPr>
      </w:pPr>
    </w:p>
    <w:p w14:paraId="1532F023" w14:textId="3EC82696" w:rsidR="00E77EC0" w:rsidRDefault="00E77EC0" w:rsidP="00E77EC0">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Por su parte, el artículo 101, párrafo 3 del RE dispone que el CG podrá integrar una Comisión Temporal para atender y dar seguimiento a las actividades relativas al VMRE.</w:t>
      </w:r>
    </w:p>
    <w:p w14:paraId="6B7993CF" w14:textId="77777777" w:rsidR="00E77EC0" w:rsidRDefault="00E77EC0" w:rsidP="00DD2985">
      <w:pPr>
        <w:pStyle w:val="Textoindependiente"/>
        <w:spacing w:after="0"/>
        <w:ind w:left="567"/>
        <w:jc w:val="both"/>
        <w:rPr>
          <w:rFonts w:ascii="Arial" w:hAnsi="Arial" w:cs="Arial"/>
          <w:bCs/>
          <w:color w:val="000000"/>
          <w:lang w:val="es-MX"/>
        </w:rPr>
      </w:pPr>
    </w:p>
    <w:p w14:paraId="68897A61" w14:textId="62A8B8A2" w:rsidR="00C73F21" w:rsidRDefault="00DD2985" w:rsidP="00DD2985">
      <w:pPr>
        <w:pStyle w:val="Textoindependiente"/>
        <w:spacing w:after="0"/>
        <w:ind w:left="567"/>
        <w:jc w:val="both"/>
        <w:rPr>
          <w:rFonts w:ascii="Arial" w:hAnsi="Arial" w:cs="Arial"/>
          <w:bCs/>
        </w:rPr>
      </w:pPr>
      <w:r>
        <w:rPr>
          <w:rFonts w:ascii="Arial" w:hAnsi="Arial" w:cs="Arial"/>
          <w:bCs/>
          <w:color w:val="000000"/>
          <w:lang w:val="es-MX"/>
        </w:rPr>
        <w:t>C</w:t>
      </w:r>
      <w:r w:rsidR="00804EAC" w:rsidRPr="00782A9A">
        <w:rPr>
          <w:rFonts w:ascii="Arial" w:hAnsi="Arial" w:cs="Arial"/>
          <w:bCs/>
          <w:color w:val="000000"/>
          <w:lang w:val="es-MX"/>
        </w:rPr>
        <w:t>on base en las</w:t>
      </w:r>
      <w:r w:rsidR="00EF635B" w:rsidRPr="00782A9A">
        <w:rPr>
          <w:rFonts w:ascii="Arial" w:hAnsi="Arial" w:cs="Arial"/>
          <w:bCs/>
          <w:color w:val="000000"/>
          <w:lang w:val="es-MX"/>
        </w:rPr>
        <w:t xml:space="preserve"> </w:t>
      </w:r>
      <w:r w:rsidR="0042775C">
        <w:rPr>
          <w:rFonts w:ascii="Arial" w:hAnsi="Arial" w:cs="Arial"/>
          <w:bCs/>
          <w:color w:val="000000"/>
          <w:lang w:val="es-MX"/>
        </w:rPr>
        <w:t>disposiciones normativas anteriormente enunciadas</w:t>
      </w:r>
      <w:r w:rsidR="00EF635B" w:rsidRPr="00782A9A">
        <w:rPr>
          <w:rFonts w:ascii="Arial" w:hAnsi="Arial" w:cs="Arial"/>
          <w:bCs/>
        </w:rPr>
        <w:t xml:space="preserve">, esta </w:t>
      </w:r>
      <w:r w:rsidR="005914DB">
        <w:rPr>
          <w:rFonts w:ascii="Arial" w:hAnsi="Arial" w:cs="Arial"/>
          <w:bCs/>
        </w:rPr>
        <w:t xml:space="preserve">Comisión </w:t>
      </w:r>
      <w:r w:rsidR="00E77EC0">
        <w:rPr>
          <w:rFonts w:ascii="Arial" w:hAnsi="Arial" w:cs="Arial"/>
          <w:bCs/>
        </w:rPr>
        <w:t>Temporal</w:t>
      </w:r>
      <w:r w:rsidR="0042775C">
        <w:rPr>
          <w:rFonts w:ascii="Arial" w:hAnsi="Arial" w:cs="Arial"/>
          <w:bCs/>
        </w:rPr>
        <w:t xml:space="preserve"> es competente para</w:t>
      </w:r>
      <w:r w:rsidR="00001EB3">
        <w:rPr>
          <w:rFonts w:ascii="Arial" w:hAnsi="Arial" w:cs="Arial"/>
          <w:bCs/>
        </w:rPr>
        <w:t xml:space="preserve"> </w:t>
      </w:r>
      <w:r w:rsidR="00730962">
        <w:rPr>
          <w:rFonts w:ascii="Arial" w:hAnsi="Arial" w:cs="Arial"/>
          <w:bCs/>
        </w:rPr>
        <w:t>aprobar la actualización</w:t>
      </w:r>
      <w:r w:rsidR="00D307A6">
        <w:rPr>
          <w:rFonts w:ascii="Arial" w:hAnsi="Arial" w:cs="Arial"/>
          <w:bCs/>
        </w:rPr>
        <w:t xml:space="preserve"> </w:t>
      </w:r>
      <w:r w:rsidR="00730962">
        <w:rPr>
          <w:rFonts w:ascii="Arial" w:hAnsi="Arial" w:cs="Arial"/>
          <w:bCs/>
        </w:rPr>
        <w:t>d</w:t>
      </w:r>
      <w:r w:rsidR="00C73F21">
        <w:rPr>
          <w:rFonts w:ascii="Arial" w:hAnsi="Arial" w:cs="Arial"/>
          <w:bCs/>
        </w:rPr>
        <w:t xml:space="preserve">el Programa de Trabajo de la </w:t>
      </w:r>
      <w:r w:rsidR="00E77EC0">
        <w:rPr>
          <w:rFonts w:ascii="Arial" w:hAnsi="Arial" w:cs="Arial"/>
          <w:bCs/>
        </w:rPr>
        <w:t>CVME</w:t>
      </w:r>
      <w:r w:rsidR="00B116FE">
        <w:rPr>
          <w:rFonts w:ascii="Arial" w:hAnsi="Arial" w:cs="Arial"/>
          <w:bCs/>
        </w:rPr>
        <w:t>, por el periodo comprendido del segundo semestre de 2020 hasta la conclusión de su vigencia,</w:t>
      </w:r>
      <w:r w:rsidR="00C73F21">
        <w:rPr>
          <w:rFonts w:ascii="Arial" w:hAnsi="Arial" w:cs="Arial"/>
          <w:bCs/>
        </w:rPr>
        <w:t xml:space="preserve"> y </w:t>
      </w:r>
      <w:r w:rsidR="005C7A04">
        <w:rPr>
          <w:rFonts w:ascii="Arial" w:hAnsi="Arial" w:cs="Arial"/>
          <w:bCs/>
        </w:rPr>
        <w:t>someterlo a la consideración de</w:t>
      </w:r>
      <w:r w:rsidR="00C73F21">
        <w:rPr>
          <w:rFonts w:ascii="Arial" w:hAnsi="Arial" w:cs="Arial"/>
          <w:bCs/>
        </w:rPr>
        <w:t xml:space="preserve">l </w:t>
      </w:r>
      <w:r w:rsidR="00D307A6">
        <w:rPr>
          <w:rFonts w:ascii="Arial" w:hAnsi="Arial" w:cs="Arial"/>
          <w:bCs/>
        </w:rPr>
        <w:t>CG</w:t>
      </w:r>
      <w:r w:rsidR="00C73F21">
        <w:rPr>
          <w:rFonts w:ascii="Arial" w:hAnsi="Arial" w:cs="Arial"/>
          <w:bCs/>
        </w:rPr>
        <w:t xml:space="preserve"> para su aprobación.</w:t>
      </w:r>
    </w:p>
    <w:p w14:paraId="12AAD57C" w14:textId="77777777" w:rsidR="00C73F21" w:rsidRDefault="00C73F21" w:rsidP="00DD2985">
      <w:pPr>
        <w:pStyle w:val="Textoindependiente"/>
        <w:spacing w:after="0"/>
        <w:ind w:left="567"/>
        <w:jc w:val="both"/>
        <w:rPr>
          <w:rFonts w:ascii="Arial" w:hAnsi="Arial" w:cs="Arial"/>
          <w:bCs/>
        </w:rPr>
      </w:pPr>
    </w:p>
    <w:p w14:paraId="5BC5DB89" w14:textId="6BAB87D9" w:rsidR="008B34FC" w:rsidRPr="00782A9A" w:rsidRDefault="008B34FC" w:rsidP="004A2407">
      <w:pPr>
        <w:pStyle w:val="Textoindependiente"/>
        <w:spacing w:after="0"/>
        <w:jc w:val="both"/>
        <w:rPr>
          <w:rFonts w:ascii="Arial" w:hAnsi="Arial" w:cs="Arial"/>
          <w:b/>
          <w:bCs/>
          <w:color w:val="000000"/>
        </w:rPr>
      </w:pPr>
      <w:r w:rsidRPr="00782A9A">
        <w:rPr>
          <w:rFonts w:ascii="Arial" w:hAnsi="Arial" w:cs="Arial"/>
          <w:b/>
          <w:bCs/>
          <w:color w:val="000000"/>
        </w:rPr>
        <w:t xml:space="preserve">TERCERO. </w:t>
      </w:r>
      <w:r w:rsidR="000506E9" w:rsidRPr="00782A9A">
        <w:rPr>
          <w:rFonts w:ascii="Arial" w:hAnsi="Arial" w:cs="Arial"/>
          <w:b/>
          <w:bCs/>
          <w:color w:val="000000"/>
        </w:rPr>
        <w:t>Motivos</w:t>
      </w:r>
      <w:r w:rsidRPr="00782A9A">
        <w:rPr>
          <w:rFonts w:ascii="Arial" w:hAnsi="Arial" w:cs="Arial"/>
          <w:b/>
          <w:bCs/>
          <w:color w:val="000000"/>
        </w:rPr>
        <w:t xml:space="preserve"> para </w:t>
      </w:r>
      <w:r w:rsidR="00730962">
        <w:rPr>
          <w:rFonts w:ascii="Arial" w:hAnsi="Arial" w:cs="Arial"/>
          <w:b/>
          <w:bCs/>
          <w:iCs/>
        </w:rPr>
        <w:t>aprobar la actualización</w:t>
      </w:r>
      <w:r w:rsidR="00446869">
        <w:rPr>
          <w:rFonts w:ascii="Arial" w:hAnsi="Arial" w:cs="Arial"/>
          <w:b/>
          <w:bCs/>
          <w:iCs/>
        </w:rPr>
        <w:t xml:space="preserve"> </w:t>
      </w:r>
      <w:r w:rsidR="00730962">
        <w:rPr>
          <w:rFonts w:ascii="Arial" w:hAnsi="Arial" w:cs="Arial"/>
          <w:b/>
          <w:bCs/>
          <w:iCs/>
        </w:rPr>
        <w:t>d</w:t>
      </w:r>
      <w:r w:rsidR="00446869">
        <w:rPr>
          <w:rFonts w:ascii="Arial" w:hAnsi="Arial" w:cs="Arial"/>
          <w:b/>
          <w:bCs/>
          <w:iCs/>
        </w:rPr>
        <w:t xml:space="preserve">el Programa de Trabajo de la </w:t>
      </w:r>
      <w:r w:rsidR="00A511E6">
        <w:rPr>
          <w:rFonts w:ascii="Arial" w:hAnsi="Arial" w:cs="Arial"/>
          <w:b/>
          <w:bCs/>
          <w:iCs/>
        </w:rPr>
        <w:t>C</w:t>
      </w:r>
      <w:r w:rsidR="00E77EC0">
        <w:rPr>
          <w:rFonts w:ascii="Arial" w:hAnsi="Arial" w:cs="Arial"/>
          <w:b/>
          <w:bCs/>
          <w:iCs/>
        </w:rPr>
        <w:t>VM</w:t>
      </w:r>
      <w:r w:rsidR="00A511E6">
        <w:rPr>
          <w:rFonts w:ascii="Arial" w:hAnsi="Arial" w:cs="Arial"/>
          <w:b/>
          <w:bCs/>
          <w:iCs/>
        </w:rPr>
        <w:t>E</w:t>
      </w:r>
      <w:r w:rsidR="0034025C">
        <w:rPr>
          <w:rFonts w:ascii="Arial" w:hAnsi="Arial" w:cs="Arial"/>
          <w:b/>
          <w:bCs/>
          <w:iCs/>
        </w:rPr>
        <w:t xml:space="preserve"> del segundo semestre de 2020 hasta la conclusión de su vigencia</w:t>
      </w:r>
      <w:r w:rsidRPr="00782A9A">
        <w:rPr>
          <w:rFonts w:ascii="Arial" w:hAnsi="Arial" w:cs="Arial"/>
          <w:b/>
          <w:bCs/>
          <w:color w:val="000000"/>
        </w:rPr>
        <w:t>.</w:t>
      </w:r>
    </w:p>
    <w:p w14:paraId="508407A6" w14:textId="77777777" w:rsidR="008B34FC" w:rsidRDefault="008B34FC" w:rsidP="004A2407">
      <w:pPr>
        <w:pStyle w:val="Textoindependiente"/>
        <w:spacing w:after="0"/>
        <w:ind w:left="567"/>
        <w:jc w:val="both"/>
        <w:rPr>
          <w:rFonts w:ascii="Arial" w:hAnsi="Arial" w:cs="Arial"/>
          <w:b/>
          <w:bCs/>
          <w:color w:val="000000"/>
        </w:rPr>
      </w:pPr>
    </w:p>
    <w:p w14:paraId="0A9C5A06" w14:textId="5F625C95" w:rsidR="0072076A" w:rsidRPr="0072076A" w:rsidRDefault="00446869" w:rsidP="0072076A">
      <w:pPr>
        <w:spacing w:after="0" w:line="240" w:lineRule="auto"/>
        <w:ind w:left="567"/>
        <w:jc w:val="both"/>
        <w:rPr>
          <w:rFonts w:ascii="Arial" w:hAnsi="Arial" w:cs="Arial"/>
          <w:sz w:val="24"/>
          <w:szCs w:val="24"/>
        </w:rPr>
      </w:pPr>
      <w:r>
        <w:rPr>
          <w:rFonts w:ascii="Arial" w:hAnsi="Arial" w:cs="Arial"/>
          <w:sz w:val="24"/>
          <w:szCs w:val="24"/>
        </w:rPr>
        <w:t>E</w:t>
      </w:r>
      <w:r w:rsidR="0072076A" w:rsidRPr="0072076A">
        <w:rPr>
          <w:rFonts w:ascii="Arial" w:hAnsi="Arial" w:cs="Arial"/>
          <w:sz w:val="24"/>
          <w:szCs w:val="24"/>
        </w:rPr>
        <w:t xml:space="preserve">l </w:t>
      </w:r>
      <w:r w:rsidR="00D307A6">
        <w:rPr>
          <w:rFonts w:ascii="Arial" w:hAnsi="Arial" w:cs="Arial"/>
          <w:sz w:val="24"/>
          <w:szCs w:val="24"/>
        </w:rPr>
        <w:t>CG</w:t>
      </w:r>
      <w:r w:rsidR="0072076A" w:rsidRPr="0072076A">
        <w:rPr>
          <w:rFonts w:ascii="Arial" w:hAnsi="Arial" w:cs="Arial"/>
          <w:sz w:val="24"/>
          <w:szCs w:val="24"/>
        </w:rPr>
        <w:t xml:space="preserve"> integra las </w:t>
      </w:r>
      <w:r w:rsidR="00DD2985">
        <w:rPr>
          <w:rFonts w:ascii="Arial" w:hAnsi="Arial" w:cs="Arial"/>
          <w:sz w:val="24"/>
          <w:szCs w:val="24"/>
        </w:rPr>
        <w:t>C</w:t>
      </w:r>
      <w:r w:rsidR="0072076A" w:rsidRPr="0072076A">
        <w:rPr>
          <w:rFonts w:ascii="Arial" w:hAnsi="Arial" w:cs="Arial"/>
          <w:sz w:val="24"/>
          <w:szCs w:val="24"/>
        </w:rPr>
        <w:t xml:space="preserve">omisiones </w:t>
      </w:r>
      <w:r w:rsidR="00DD2985">
        <w:rPr>
          <w:rFonts w:ascii="Arial" w:hAnsi="Arial" w:cs="Arial"/>
          <w:sz w:val="24"/>
          <w:szCs w:val="24"/>
        </w:rPr>
        <w:t>Permanentes</w:t>
      </w:r>
      <w:r w:rsidR="00D307A6">
        <w:rPr>
          <w:rFonts w:ascii="Arial" w:hAnsi="Arial" w:cs="Arial"/>
          <w:sz w:val="24"/>
          <w:szCs w:val="24"/>
        </w:rPr>
        <w:t>,</w:t>
      </w:r>
      <w:r w:rsidR="00DD2985">
        <w:rPr>
          <w:rFonts w:ascii="Arial" w:hAnsi="Arial" w:cs="Arial"/>
          <w:sz w:val="24"/>
          <w:szCs w:val="24"/>
        </w:rPr>
        <w:t xml:space="preserve"> Temporales </w:t>
      </w:r>
      <w:r w:rsidR="00D307A6">
        <w:rPr>
          <w:rFonts w:ascii="Arial" w:hAnsi="Arial" w:cs="Arial"/>
          <w:sz w:val="24"/>
          <w:szCs w:val="24"/>
        </w:rPr>
        <w:t xml:space="preserve">y otros </w:t>
      </w:r>
      <w:r w:rsidR="00C0026E">
        <w:rPr>
          <w:rFonts w:ascii="Arial" w:hAnsi="Arial" w:cs="Arial"/>
          <w:sz w:val="24"/>
          <w:szCs w:val="24"/>
        </w:rPr>
        <w:t xml:space="preserve">Órganos </w:t>
      </w:r>
      <w:r w:rsidR="0072076A" w:rsidRPr="0072076A">
        <w:rPr>
          <w:rFonts w:ascii="Arial" w:hAnsi="Arial" w:cs="Arial"/>
          <w:sz w:val="24"/>
          <w:szCs w:val="24"/>
        </w:rPr>
        <w:t>que considere necesari</w:t>
      </w:r>
      <w:r w:rsidR="00C0026E">
        <w:rPr>
          <w:rFonts w:ascii="Arial" w:hAnsi="Arial" w:cs="Arial"/>
          <w:sz w:val="24"/>
          <w:szCs w:val="24"/>
        </w:rPr>
        <w:t>o</w:t>
      </w:r>
      <w:r w:rsidR="0072076A" w:rsidRPr="0072076A">
        <w:rPr>
          <w:rFonts w:ascii="Arial" w:hAnsi="Arial" w:cs="Arial"/>
          <w:sz w:val="24"/>
          <w:szCs w:val="24"/>
        </w:rPr>
        <w:t xml:space="preserve">s para el desempeño de sus atribuciones. Entre ellas, la </w:t>
      </w:r>
      <w:r w:rsidR="00DD2985">
        <w:rPr>
          <w:rFonts w:ascii="Arial" w:hAnsi="Arial" w:cs="Arial"/>
          <w:sz w:val="24"/>
          <w:szCs w:val="24"/>
        </w:rPr>
        <w:lastRenderedPageBreak/>
        <w:t>C</w:t>
      </w:r>
      <w:r w:rsidR="00E77EC0">
        <w:rPr>
          <w:rFonts w:ascii="Arial" w:hAnsi="Arial" w:cs="Arial"/>
          <w:sz w:val="24"/>
          <w:szCs w:val="24"/>
        </w:rPr>
        <w:t>VM</w:t>
      </w:r>
      <w:r w:rsidR="00DD2985">
        <w:rPr>
          <w:rFonts w:ascii="Arial" w:hAnsi="Arial" w:cs="Arial"/>
          <w:sz w:val="24"/>
          <w:szCs w:val="24"/>
        </w:rPr>
        <w:t>E</w:t>
      </w:r>
      <w:r w:rsidR="00E77EC0">
        <w:rPr>
          <w:rFonts w:ascii="Arial" w:hAnsi="Arial" w:cs="Arial"/>
          <w:sz w:val="24"/>
          <w:szCs w:val="24"/>
        </w:rPr>
        <w:t xml:space="preserve"> está integrada </w:t>
      </w:r>
      <w:r w:rsidR="00E77EC0" w:rsidRPr="0072076A">
        <w:rPr>
          <w:rFonts w:ascii="Arial" w:hAnsi="Arial" w:cs="Arial"/>
          <w:sz w:val="24"/>
          <w:szCs w:val="24"/>
        </w:rPr>
        <w:t xml:space="preserve">por </w:t>
      </w:r>
      <w:proofErr w:type="gramStart"/>
      <w:r w:rsidR="00E77EC0">
        <w:rPr>
          <w:rFonts w:ascii="Arial" w:hAnsi="Arial" w:cs="Arial"/>
          <w:sz w:val="24"/>
          <w:szCs w:val="24"/>
        </w:rPr>
        <w:t>Consejeras</w:t>
      </w:r>
      <w:proofErr w:type="gramEnd"/>
      <w:r w:rsidR="00E77EC0">
        <w:rPr>
          <w:rFonts w:ascii="Arial" w:hAnsi="Arial" w:cs="Arial"/>
          <w:sz w:val="24"/>
          <w:szCs w:val="24"/>
        </w:rPr>
        <w:t xml:space="preserve">(os) </w:t>
      </w:r>
      <w:r w:rsidR="00E77EC0" w:rsidRPr="0072076A">
        <w:rPr>
          <w:rFonts w:ascii="Arial" w:hAnsi="Arial" w:cs="Arial"/>
          <w:sz w:val="24"/>
          <w:szCs w:val="24"/>
        </w:rPr>
        <w:t xml:space="preserve">Electorales designados por el </w:t>
      </w:r>
      <w:r w:rsidR="00E77EC0">
        <w:rPr>
          <w:rFonts w:ascii="Arial" w:hAnsi="Arial" w:cs="Arial"/>
          <w:sz w:val="24"/>
          <w:szCs w:val="24"/>
        </w:rPr>
        <w:t>CG</w:t>
      </w:r>
      <w:r w:rsidR="00E77EC0" w:rsidRPr="0072076A">
        <w:rPr>
          <w:rFonts w:ascii="Arial" w:hAnsi="Arial" w:cs="Arial"/>
          <w:sz w:val="24"/>
          <w:szCs w:val="24"/>
        </w:rPr>
        <w:t xml:space="preserve">, y </w:t>
      </w:r>
      <w:r w:rsidR="00E77EC0">
        <w:rPr>
          <w:rFonts w:ascii="Arial" w:hAnsi="Arial" w:cs="Arial"/>
          <w:sz w:val="24"/>
          <w:szCs w:val="24"/>
        </w:rPr>
        <w:t>está</w:t>
      </w:r>
      <w:r w:rsidR="00E77EC0" w:rsidRPr="0072076A">
        <w:rPr>
          <w:rFonts w:ascii="Arial" w:hAnsi="Arial" w:cs="Arial"/>
          <w:sz w:val="24"/>
          <w:szCs w:val="24"/>
        </w:rPr>
        <w:t xml:space="preserve"> presidida por </w:t>
      </w:r>
      <w:r w:rsidR="00E77EC0">
        <w:rPr>
          <w:rFonts w:ascii="Arial" w:hAnsi="Arial" w:cs="Arial"/>
          <w:sz w:val="24"/>
          <w:szCs w:val="24"/>
        </w:rPr>
        <w:t xml:space="preserve">uno de </w:t>
      </w:r>
      <w:r w:rsidR="00E77EC0" w:rsidRPr="0072076A">
        <w:rPr>
          <w:rFonts w:ascii="Arial" w:hAnsi="Arial" w:cs="Arial"/>
          <w:sz w:val="24"/>
          <w:szCs w:val="24"/>
        </w:rPr>
        <w:t xml:space="preserve">sus integrantes, </w:t>
      </w:r>
      <w:r w:rsidR="00E77EC0">
        <w:rPr>
          <w:rFonts w:ascii="Arial" w:hAnsi="Arial" w:cs="Arial"/>
          <w:sz w:val="24"/>
          <w:szCs w:val="24"/>
        </w:rPr>
        <w:t>en términos de la normatividad aplicable</w:t>
      </w:r>
      <w:r w:rsidR="00E77EC0" w:rsidRPr="00720498">
        <w:rPr>
          <w:rFonts w:ascii="Arial" w:hAnsi="Arial" w:cs="Arial"/>
          <w:sz w:val="24"/>
          <w:szCs w:val="24"/>
        </w:rPr>
        <w:t xml:space="preserve">. Asimismo, integran </w:t>
      </w:r>
      <w:r w:rsidR="00E77EC0">
        <w:rPr>
          <w:rFonts w:ascii="Arial" w:hAnsi="Arial" w:cs="Arial"/>
          <w:sz w:val="24"/>
          <w:szCs w:val="24"/>
        </w:rPr>
        <w:t>est</w:t>
      </w:r>
      <w:r w:rsidR="00E77EC0" w:rsidRPr="00720498">
        <w:rPr>
          <w:rFonts w:ascii="Arial" w:hAnsi="Arial" w:cs="Arial"/>
          <w:sz w:val="24"/>
          <w:szCs w:val="24"/>
        </w:rPr>
        <w:t xml:space="preserve">a Comisión las y los </w:t>
      </w:r>
      <w:proofErr w:type="gramStart"/>
      <w:r w:rsidR="00E77EC0" w:rsidRPr="00720498">
        <w:rPr>
          <w:rFonts w:ascii="Arial" w:hAnsi="Arial" w:cs="Arial"/>
          <w:sz w:val="24"/>
          <w:szCs w:val="24"/>
        </w:rPr>
        <w:t>Consejeros</w:t>
      </w:r>
      <w:proofErr w:type="gramEnd"/>
      <w:r w:rsidR="00E77EC0" w:rsidRPr="00720498">
        <w:rPr>
          <w:rFonts w:ascii="Arial" w:hAnsi="Arial" w:cs="Arial"/>
          <w:sz w:val="24"/>
          <w:szCs w:val="24"/>
        </w:rPr>
        <w:t xml:space="preserve"> del Poder Legislativo y las y los representantes de los partidos políticos </w:t>
      </w:r>
      <w:r w:rsidR="00E77EC0">
        <w:rPr>
          <w:rFonts w:ascii="Arial" w:hAnsi="Arial" w:cs="Arial"/>
          <w:sz w:val="24"/>
          <w:szCs w:val="24"/>
        </w:rPr>
        <w:t xml:space="preserve">acreditados </w:t>
      </w:r>
      <w:r w:rsidR="00E77EC0" w:rsidRPr="00720498">
        <w:rPr>
          <w:rFonts w:ascii="Arial" w:hAnsi="Arial" w:cs="Arial"/>
          <w:sz w:val="24"/>
          <w:szCs w:val="24"/>
        </w:rPr>
        <w:t xml:space="preserve">ante el </w:t>
      </w:r>
      <w:r w:rsidR="00E77EC0">
        <w:rPr>
          <w:rFonts w:ascii="Arial" w:hAnsi="Arial" w:cs="Arial"/>
          <w:sz w:val="24"/>
          <w:szCs w:val="24"/>
        </w:rPr>
        <w:t>CG</w:t>
      </w:r>
      <w:r w:rsidR="0072076A" w:rsidRPr="0072076A">
        <w:rPr>
          <w:rFonts w:ascii="Arial" w:hAnsi="Arial" w:cs="Arial"/>
          <w:sz w:val="24"/>
          <w:szCs w:val="24"/>
        </w:rPr>
        <w:t>.</w:t>
      </w:r>
    </w:p>
    <w:p w14:paraId="2B363C12" w14:textId="77777777" w:rsidR="0072076A" w:rsidRDefault="0072076A" w:rsidP="0072076A">
      <w:pPr>
        <w:pStyle w:val="Textoindependiente"/>
        <w:spacing w:after="0"/>
        <w:ind w:left="567"/>
        <w:jc w:val="both"/>
        <w:rPr>
          <w:rFonts w:ascii="Arial" w:hAnsi="Arial" w:cs="Arial"/>
        </w:rPr>
      </w:pPr>
    </w:p>
    <w:p w14:paraId="5AAB589A" w14:textId="4A83D592" w:rsidR="0072076A" w:rsidRPr="0072076A" w:rsidRDefault="00E77EC0" w:rsidP="0072076A">
      <w:pPr>
        <w:pStyle w:val="Textoindependiente"/>
        <w:spacing w:after="0"/>
        <w:ind w:left="567"/>
        <w:jc w:val="both"/>
        <w:rPr>
          <w:rFonts w:ascii="Arial" w:hAnsi="Arial" w:cs="Arial"/>
        </w:rPr>
      </w:pPr>
      <w:r>
        <w:rPr>
          <w:rFonts w:ascii="Arial" w:hAnsi="Arial" w:cs="Arial"/>
        </w:rPr>
        <w:t>De conformidad con su Acuerdo de creación, est</w:t>
      </w:r>
      <w:r w:rsidRPr="0072076A">
        <w:rPr>
          <w:rFonts w:ascii="Arial" w:hAnsi="Arial" w:cs="Arial"/>
        </w:rPr>
        <w:t xml:space="preserve">a </w:t>
      </w:r>
      <w:r>
        <w:rPr>
          <w:rFonts w:ascii="Arial" w:hAnsi="Arial" w:cs="Arial"/>
        </w:rPr>
        <w:t>CVME</w:t>
      </w:r>
      <w:r w:rsidRPr="0072076A">
        <w:rPr>
          <w:rFonts w:ascii="Arial" w:hAnsi="Arial" w:cs="Arial"/>
        </w:rPr>
        <w:t xml:space="preserve"> tiene la</w:t>
      </w:r>
      <w:r>
        <w:rPr>
          <w:rFonts w:ascii="Arial" w:hAnsi="Arial" w:cs="Arial"/>
        </w:rPr>
        <w:t>s</w:t>
      </w:r>
      <w:r w:rsidRPr="0072076A">
        <w:rPr>
          <w:rFonts w:ascii="Arial" w:hAnsi="Arial" w:cs="Arial"/>
        </w:rPr>
        <w:t xml:space="preserve"> atribuci</w:t>
      </w:r>
      <w:r>
        <w:rPr>
          <w:rFonts w:ascii="Arial" w:hAnsi="Arial" w:cs="Arial"/>
        </w:rPr>
        <w:t>ones</w:t>
      </w:r>
      <w:r w:rsidRPr="0072076A">
        <w:rPr>
          <w:rFonts w:ascii="Arial" w:hAnsi="Arial" w:cs="Arial"/>
        </w:rPr>
        <w:t xml:space="preserve"> de discutir y aprobar los dictámenes, proyectos de acuerdo o de resolución y, en su caso, los informes que deban ser presentados al </w:t>
      </w:r>
      <w:r>
        <w:rPr>
          <w:rFonts w:ascii="Arial" w:hAnsi="Arial" w:cs="Arial"/>
        </w:rPr>
        <w:t>CG</w:t>
      </w:r>
      <w:r w:rsidRPr="0072076A">
        <w:rPr>
          <w:rFonts w:ascii="Arial" w:hAnsi="Arial" w:cs="Arial"/>
        </w:rPr>
        <w:t>, así como conocer los infor</w:t>
      </w:r>
      <w:r>
        <w:rPr>
          <w:rFonts w:ascii="Arial" w:hAnsi="Arial" w:cs="Arial"/>
        </w:rPr>
        <w:t>mes que sean presentados por la Secretaría Técnica en los asuntos de su competencia; solicitar información a otras Comisiones o a cualquier órgano del INE que pudiera considerarse necesaria y, tratándose de información en el ámbito de los órganos desconcentrados, requerirla por conducto del Secretario Técnico; solicitar información a autoridades diversas al INE, por conducto del Consejero Presidente, y a particulares por conducto del Secretario Ejecutivo, y las demás que deriven de la LGIPE, el RIINE, los Acuerdos del CG en la materia y demás normatividad aplicable.</w:t>
      </w:r>
    </w:p>
    <w:p w14:paraId="7A72F285" w14:textId="77777777" w:rsidR="0072076A" w:rsidRDefault="0072076A" w:rsidP="0072076A">
      <w:pPr>
        <w:pStyle w:val="Textoindependiente"/>
        <w:spacing w:after="0"/>
        <w:ind w:left="567"/>
        <w:jc w:val="both"/>
        <w:rPr>
          <w:rFonts w:ascii="Century Gothic" w:hAnsi="Century Gothic"/>
        </w:rPr>
      </w:pPr>
    </w:p>
    <w:p w14:paraId="17C2EC69" w14:textId="5635AD26" w:rsidR="008F0C0C" w:rsidRDefault="00C0026E" w:rsidP="0072076A">
      <w:pPr>
        <w:pStyle w:val="Textoindependiente"/>
        <w:spacing w:after="0"/>
        <w:ind w:left="567"/>
        <w:jc w:val="both"/>
        <w:rPr>
          <w:rFonts w:ascii="Arial" w:hAnsi="Arial" w:cs="Arial"/>
          <w:bCs/>
          <w:color w:val="000000"/>
        </w:rPr>
      </w:pPr>
      <w:r>
        <w:rPr>
          <w:rFonts w:ascii="Arial" w:hAnsi="Arial" w:cs="Arial"/>
          <w:bCs/>
          <w:color w:val="000000"/>
        </w:rPr>
        <w:t>E</w:t>
      </w:r>
      <w:r w:rsidR="008E2B77">
        <w:rPr>
          <w:rFonts w:ascii="Arial" w:hAnsi="Arial" w:cs="Arial"/>
          <w:bCs/>
          <w:color w:val="000000"/>
        </w:rPr>
        <w:t xml:space="preserve">n el Acuerdo INE/CG407/2019, al prorrogar </w:t>
      </w:r>
      <w:r w:rsidR="00C40DF6">
        <w:rPr>
          <w:rFonts w:ascii="Arial" w:hAnsi="Arial" w:cs="Arial"/>
          <w:bCs/>
          <w:color w:val="000000"/>
        </w:rPr>
        <w:t>la vigencia, presidencia e integración de esta CVME</w:t>
      </w:r>
      <w:r w:rsidR="008F0C0C">
        <w:rPr>
          <w:rFonts w:ascii="Arial" w:hAnsi="Arial" w:cs="Arial"/>
          <w:bCs/>
          <w:color w:val="000000"/>
        </w:rPr>
        <w:t xml:space="preserve"> hasta el 3 de abril de 2020</w:t>
      </w:r>
      <w:r w:rsidR="008E2B77">
        <w:rPr>
          <w:rFonts w:ascii="Arial" w:hAnsi="Arial" w:cs="Arial"/>
          <w:bCs/>
          <w:color w:val="000000"/>
        </w:rPr>
        <w:t xml:space="preserve">, </w:t>
      </w:r>
      <w:r w:rsidR="008F0C0C">
        <w:rPr>
          <w:rFonts w:ascii="Arial" w:hAnsi="Arial" w:cs="Arial"/>
          <w:bCs/>
          <w:color w:val="000000"/>
        </w:rPr>
        <w:t xml:space="preserve">el </w:t>
      </w:r>
      <w:r>
        <w:rPr>
          <w:rFonts w:ascii="Arial" w:hAnsi="Arial" w:cs="Arial"/>
          <w:bCs/>
          <w:color w:val="000000"/>
        </w:rPr>
        <w:t>CG</w:t>
      </w:r>
      <w:r w:rsidR="008F0C0C">
        <w:rPr>
          <w:rFonts w:ascii="Arial" w:hAnsi="Arial" w:cs="Arial"/>
          <w:bCs/>
          <w:color w:val="000000"/>
        </w:rPr>
        <w:t xml:space="preserve"> adoptó una medida protectora para que en el momento que se realice la designación de las y los nuevos Consejeros Electorales se generen los acuerdos necesarios para que los once integrantes del órgano superior de dirección —los que permanece</w:t>
      </w:r>
      <w:r>
        <w:rPr>
          <w:rFonts w:ascii="Arial" w:hAnsi="Arial" w:cs="Arial"/>
          <w:bCs/>
          <w:color w:val="000000"/>
        </w:rPr>
        <w:t>n</w:t>
      </w:r>
      <w:r w:rsidR="008F0C0C">
        <w:rPr>
          <w:rFonts w:ascii="Arial" w:hAnsi="Arial" w:cs="Arial"/>
          <w:bCs/>
          <w:color w:val="000000"/>
        </w:rPr>
        <w:t xml:space="preserve"> y los </w:t>
      </w:r>
      <w:r>
        <w:rPr>
          <w:rFonts w:ascii="Arial" w:hAnsi="Arial" w:cs="Arial"/>
          <w:bCs/>
          <w:color w:val="000000"/>
        </w:rPr>
        <w:t>que serán designados</w:t>
      </w:r>
      <w:r w:rsidR="008F0C0C">
        <w:rPr>
          <w:rFonts w:ascii="Arial" w:hAnsi="Arial" w:cs="Arial"/>
          <w:bCs/>
          <w:color w:val="000000"/>
        </w:rPr>
        <w:t>— estén en posibilidad de presidir la Comisión de su elección y se imprima un nuevo dinamismo en las actividades que tiene encomendada el INE.</w:t>
      </w:r>
    </w:p>
    <w:p w14:paraId="4045AC66" w14:textId="0854C34F" w:rsidR="00C0026E" w:rsidRDefault="00C0026E" w:rsidP="0072076A">
      <w:pPr>
        <w:pStyle w:val="Textoindependiente"/>
        <w:spacing w:after="0"/>
        <w:ind w:left="567"/>
        <w:jc w:val="both"/>
        <w:rPr>
          <w:rFonts w:ascii="Arial" w:hAnsi="Arial" w:cs="Arial"/>
          <w:bCs/>
          <w:color w:val="000000"/>
        </w:rPr>
      </w:pPr>
    </w:p>
    <w:p w14:paraId="7B393C23" w14:textId="52009A7B" w:rsidR="00C40DF6" w:rsidRDefault="00C40DF6" w:rsidP="0072076A">
      <w:pPr>
        <w:pStyle w:val="Textoindependiente"/>
        <w:spacing w:after="0"/>
        <w:ind w:left="567"/>
        <w:jc w:val="both"/>
        <w:rPr>
          <w:rFonts w:ascii="Arial" w:hAnsi="Arial" w:cs="Arial"/>
          <w:bCs/>
          <w:color w:val="000000"/>
        </w:rPr>
      </w:pPr>
      <w:r>
        <w:rPr>
          <w:rFonts w:ascii="Arial" w:hAnsi="Arial" w:cs="Arial"/>
          <w:bCs/>
          <w:color w:val="000000"/>
        </w:rPr>
        <w:t>Adicionalmente</w:t>
      </w:r>
      <w:r w:rsidR="00C0026E">
        <w:rPr>
          <w:rFonts w:ascii="Arial" w:hAnsi="Arial" w:cs="Arial"/>
          <w:bCs/>
          <w:color w:val="000000"/>
        </w:rPr>
        <w:t>,</w:t>
      </w:r>
      <w:r>
        <w:rPr>
          <w:rFonts w:ascii="Arial" w:hAnsi="Arial" w:cs="Arial"/>
          <w:bCs/>
          <w:color w:val="000000"/>
        </w:rPr>
        <w:t xml:space="preserve"> en dicho Acuerdo también se incorporaron las atribuciones de esta CVME para supervisar y dar seguimiento a la organización de los PEL en las entidades con voto extraterritorial que tienen lugar en 2021, así como las actividades relativas a la implementación y operación del SIVEI.</w:t>
      </w:r>
    </w:p>
    <w:p w14:paraId="69BC9C80" w14:textId="77777777" w:rsidR="00C40DF6" w:rsidRDefault="00C40DF6" w:rsidP="0072076A">
      <w:pPr>
        <w:pStyle w:val="Textoindependiente"/>
        <w:spacing w:after="0"/>
        <w:ind w:left="567"/>
        <w:jc w:val="both"/>
        <w:rPr>
          <w:rFonts w:ascii="Arial" w:hAnsi="Arial" w:cs="Arial"/>
          <w:bCs/>
          <w:color w:val="000000"/>
        </w:rPr>
      </w:pPr>
    </w:p>
    <w:p w14:paraId="36D55137" w14:textId="690A52D1" w:rsidR="00C0026E" w:rsidRDefault="00C40DF6" w:rsidP="0072076A">
      <w:pPr>
        <w:pStyle w:val="Textoindependiente"/>
        <w:spacing w:after="0"/>
        <w:ind w:left="567"/>
        <w:jc w:val="both"/>
        <w:rPr>
          <w:rFonts w:ascii="Arial" w:hAnsi="Arial" w:cs="Arial"/>
          <w:bCs/>
          <w:color w:val="000000"/>
        </w:rPr>
      </w:pPr>
      <w:r>
        <w:rPr>
          <w:rFonts w:ascii="Arial" w:hAnsi="Arial" w:cs="Arial"/>
          <w:bCs/>
          <w:color w:val="000000"/>
        </w:rPr>
        <w:t>Ahora bien,</w:t>
      </w:r>
      <w:r w:rsidR="00C0026E">
        <w:rPr>
          <w:rFonts w:ascii="Arial" w:hAnsi="Arial" w:cs="Arial"/>
          <w:bCs/>
          <w:color w:val="000000"/>
        </w:rPr>
        <w:t xml:space="preserve"> el CG aprobó, de manera temporal y extraordinaria,</w:t>
      </w:r>
      <w:r w:rsidR="00C0026E" w:rsidRPr="00C0026E">
        <w:rPr>
          <w:rFonts w:ascii="Arial" w:hAnsi="Arial" w:cs="Arial"/>
          <w:bCs/>
        </w:rPr>
        <w:t xml:space="preserve"> </w:t>
      </w:r>
      <w:r w:rsidR="00C0026E">
        <w:rPr>
          <w:rFonts w:ascii="Arial" w:hAnsi="Arial" w:cs="Arial"/>
          <w:bCs/>
        </w:rPr>
        <w:t xml:space="preserve">mediante </w:t>
      </w:r>
      <w:r>
        <w:rPr>
          <w:rFonts w:ascii="Arial" w:hAnsi="Arial" w:cs="Arial"/>
          <w:bCs/>
        </w:rPr>
        <w:t xml:space="preserve">el </w:t>
      </w:r>
      <w:r w:rsidR="00C0026E">
        <w:rPr>
          <w:rFonts w:ascii="Arial" w:hAnsi="Arial" w:cs="Arial"/>
          <w:bCs/>
        </w:rPr>
        <w:t>Acuerdo INE/CG87/2020, la integración de las Comisiones Permanentes, Temporales y otros Órganos del INE hasta en tanto la Cámara de Diputados del Congreso de la Unión designe a las y los Consejeros Electorales que integrarán el órgano superior de dirección.</w:t>
      </w:r>
    </w:p>
    <w:p w14:paraId="54705F72" w14:textId="77777777" w:rsidR="008F0C0C" w:rsidRDefault="008F0C0C" w:rsidP="0072076A">
      <w:pPr>
        <w:pStyle w:val="Textoindependiente"/>
        <w:spacing w:after="0"/>
        <w:ind w:left="567"/>
        <w:jc w:val="both"/>
        <w:rPr>
          <w:rFonts w:ascii="Arial" w:hAnsi="Arial" w:cs="Arial"/>
          <w:bCs/>
          <w:color w:val="000000"/>
        </w:rPr>
      </w:pPr>
    </w:p>
    <w:p w14:paraId="3D6C89A6" w14:textId="0371E54A" w:rsidR="00C0026E" w:rsidRDefault="00C0026E" w:rsidP="004A2407">
      <w:pPr>
        <w:pStyle w:val="Textoindependiente"/>
        <w:spacing w:after="0"/>
        <w:ind w:left="567"/>
        <w:jc w:val="both"/>
        <w:rPr>
          <w:rFonts w:ascii="Arial" w:hAnsi="Arial" w:cs="Arial"/>
          <w:bCs/>
          <w:color w:val="000000"/>
        </w:rPr>
      </w:pPr>
      <w:r>
        <w:rPr>
          <w:rFonts w:ascii="Arial" w:hAnsi="Arial" w:cs="Arial"/>
          <w:bCs/>
          <w:color w:val="000000"/>
        </w:rPr>
        <w:t xml:space="preserve">Del </w:t>
      </w:r>
      <w:r w:rsidR="00C40DF6">
        <w:rPr>
          <w:rFonts w:ascii="Arial" w:hAnsi="Arial" w:cs="Arial"/>
          <w:bCs/>
          <w:color w:val="000000"/>
        </w:rPr>
        <w:t>30</w:t>
      </w:r>
      <w:r>
        <w:rPr>
          <w:rFonts w:ascii="Arial" w:hAnsi="Arial" w:cs="Arial"/>
          <w:bCs/>
          <w:color w:val="000000"/>
        </w:rPr>
        <w:t xml:space="preserve"> de </w:t>
      </w:r>
      <w:r w:rsidR="00C40DF6">
        <w:rPr>
          <w:rFonts w:ascii="Arial" w:hAnsi="Arial" w:cs="Arial"/>
          <w:bCs/>
          <w:color w:val="000000"/>
        </w:rPr>
        <w:t>septiembre</w:t>
      </w:r>
      <w:r>
        <w:rPr>
          <w:rFonts w:ascii="Arial" w:hAnsi="Arial" w:cs="Arial"/>
          <w:bCs/>
          <w:color w:val="000000"/>
        </w:rPr>
        <w:t xml:space="preserve"> de </w:t>
      </w:r>
      <w:r w:rsidR="00C40DF6">
        <w:rPr>
          <w:rFonts w:ascii="Arial" w:hAnsi="Arial" w:cs="Arial"/>
          <w:bCs/>
          <w:color w:val="000000"/>
        </w:rPr>
        <w:t>2019 —fecha en que el CG aprobó la extensión del Programa de Trabajo de esta Comisión—</w:t>
      </w:r>
      <w:r>
        <w:rPr>
          <w:rFonts w:ascii="Arial" w:hAnsi="Arial" w:cs="Arial"/>
          <w:bCs/>
          <w:color w:val="000000"/>
        </w:rPr>
        <w:t xml:space="preserve"> hasta antes de la fecha del presente </w:t>
      </w:r>
      <w:r>
        <w:rPr>
          <w:rFonts w:ascii="Arial" w:hAnsi="Arial" w:cs="Arial"/>
          <w:bCs/>
          <w:color w:val="000000"/>
        </w:rPr>
        <w:lastRenderedPageBreak/>
        <w:t>Acuerdo, la C</w:t>
      </w:r>
      <w:r w:rsidR="00C40DF6">
        <w:rPr>
          <w:rFonts w:ascii="Arial" w:hAnsi="Arial" w:cs="Arial"/>
          <w:bCs/>
          <w:color w:val="000000"/>
        </w:rPr>
        <w:t>VM</w:t>
      </w:r>
      <w:r>
        <w:rPr>
          <w:rFonts w:ascii="Arial" w:hAnsi="Arial" w:cs="Arial"/>
          <w:bCs/>
          <w:color w:val="000000"/>
        </w:rPr>
        <w:t xml:space="preserve">E celebró las siguientes sesiones y reuniones, en las que desahogó diversas actividades señaladas en el </w:t>
      </w:r>
      <w:r w:rsidR="00C40DF6">
        <w:rPr>
          <w:rFonts w:ascii="Arial" w:hAnsi="Arial" w:cs="Arial"/>
          <w:bCs/>
          <w:color w:val="000000"/>
        </w:rPr>
        <w:t xml:space="preserve">mencionado </w:t>
      </w:r>
      <w:r>
        <w:rPr>
          <w:rFonts w:ascii="Arial" w:hAnsi="Arial" w:cs="Arial"/>
          <w:bCs/>
          <w:color w:val="000000"/>
        </w:rPr>
        <w:t>Programa de Trabajo</w:t>
      </w:r>
      <w:r w:rsidR="004A4A8B">
        <w:rPr>
          <w:rFonts w:ascii="Arial" w:hAnsi="Arial" w:cs="Arial"/>
          <w:bCs/>
          <w:color w:val="000000"/>
        </w:rPr>
        <w:t>, entre otros temas y asuntos</w:t>
      </w:r>
      <w:r>
        <w:rPr>
          <w:rFonts w:ascii="Arial" w:hAnsi="Arial" w:cs="Arial"/>
          <w:bCs/>
          <w:color w:val="000000"/>
        </w:rPr>
        <w:t>:</w:t>
      </w:r>
    </w:p>
    <w:p w14:paraId="4CABD48B" w14:textId="7705C3CA" w:rsidR="00C0026E" w:rsidRDefault="00C0026E" w:rsidP="004A2407">
      <w:pPr>
        <w:pStyle w:val="Textoindependiente"/>
        <w:spacing w:after="0"/>
        <w:ind w:left="567"/>
        <w:jc w:val="both"/>
        <w:rPr>
          <w:rFonts w:ascii="Arial" w:hAnsi="Arial" w:cs="Arial"/>
          <w:bCs/>
          <w:color w:val="000000"/>
        </w:rPr>
      </w:pPr>
    </w:p>
    <w:tbl>
      <w:tblPr>
        <w:tblStyle w:val="Tablaconcuadrcula"/>
        <w:tblW w:w="0" w:type="auto"/>
        <w:jc w:val="center"/>
        <w:tblLook w:val="04A0" w:firstRow="1" w:lastRow="0" w:firstColumn="1" w:lastColumn="0" w:noHBand="0" w:noVBand="1"/>
      </w:tblPr>
      <w:tblGrid>
        <w:gridCol w:w="3418"/>
        <w:gridCol w:w="1604"/>
        <w:gridCol w:w="1418"/>
      </w:tblGrid>
      <w:tr w:rsidR="005C7A04" w:rsidRPr="0094638F" w14:paraId="7A55BB2C" w14:textId="77777777" w:rsidTr="007C3534">
        <w:trPr>
          <w:jc w:val="center"/>
        </w:trPr>
        <w:tc>
          <w:tcPr>
            <w:tcW w:w="0" w:type="auto"/>
            <w:gridSpan w:val="2"/>
            <w:shd w:val="clear" w:color="auto" w:fill="D9D9D9" w:themeFill="background1" w:themeFillShade="D9"/>
          </w:tcPr>
          <w:p w14:paraId="593948D1" w14:textId="55CD8285" w:rsidR="005C7A04" w:rsidRPr="0094638F" w:rsidRDefault="005C7A04" w:rsidP="004A4A8B">
            <w:pPr>
              <w:pStyle w:val="Textoindependiente"/>
              <w:spacing w:after="0"/>
              <w:jc w:val="center"/>
              <w:rPr>
                <w:rFonts w:ascii="Arial" w:hAnsi="Arial" w:cs="Arial"/>
                <w:b/>
                <w:color w:val="000000"/>
                <w:sz w:val="20"/>
                <w:szCs w:val="20"/>
              </w:rPr>
            </w:pPr>
            <w:r w:rsidRPr="0094638F">
              <w:rPr>
                <w:rFonts w:ascii="Arial" w:hAnsi="Arial" w:cs="Arial"/>
                <w:b/>
                <w:color w:val="000000"/>
                <w:sz w:val="20"/>
                <w:szCs w:val="20"/>
              </w:rPr>
              <w:t>TIPO DE SESIÓN</w:t>
            </w:r>
          </w:p>
        </w:tc>
        <w:tc>
          <w:tcPr>
            <w:tcW w:w="0" w:type="auto"/>
            <w:shd w:val="clear" w:color="auto" w:fill="D9D9D9" w:themeFill="background1" w:themeFillShade="D9"/>
          </w:tcPr>
          <w:p w14:paraId="6B215F66" w14:textId="3CD1D731" w:rsidR="005C7A04" w:rsidRPr="0094638F" w:rsidRDefault="005C7A04" w:rsidP="004A4A8B">
            <w:pPr>
              <w:pStyle w:val="Textoindependiente"/>
              <w:spacing w:after="0"/>
              <w:jc w:val="center"/>
              <w:rPr>
                <w:rFonts w:ascii="Arial" w:hAnsi="Arial" w:cs="Arial"/>
                <w:b/>
                <w:color w:val="000000"/>
                <w:sz w:val="20"/>
                <w:szCs w:val="20"/>
              </w:rPr>
            </w:pPr>
            <w:r w:rsidRPr="0094638F">
              <w:rPr>
                <w:rFonts w:ascii="Arial" w:hAnsi="Arial" w:cs="Arial"/>
                <w:b/>
                <w:color w:val="000000"/>
                <w:sz w:val="20"/>
                <w:szCs w:val="20"/>
              </w:rPr>
              <w:t>FECHA</w:t>
            </w:r>
          </w:p>
        </w:tc>
      </w:tr>
      <w:tr w:rsidR="005C7A04" w:rsidRPr="0094638F" w14:paraId="3225A46C" w14:textId="77777777" w:rsidTr="00E631D7">
        <w:trPr>
          <w:jc w:val="center"/>
        </w:trPr>
        <w:tc>
          <w:tcPr>
            <w:tcW w:w="0" w:type="auto"/>
          </w:tcPr>
          <w:p w14:paraId="45FA6F36" w14:textId="05F781BA" w:rsidR="005C7A04" w:rsidRPr="0094638F" w:rsidRDefault="00C40DF6" w:rsidP="005C7A04">
            <w:pPr>
              <w:pStyle w:val="Textoindependiente"/>
              <w:spacing w:after="0"/>
              <w:rPr>
                <w:rFonts w:ascii="Arial" w:hAnsi="Arial" w:cs="Arial"/>
                <w:bCs/>
                <w:color w:val="000000"/>
              </w:rPr>
            </w:pPr>
            <w:r w:rsidRPr="0094638F">
              <w:rPr>
                <w:rFonts w:ascii="Arial" w:hAnsi="Arial" w:cs="Arial"/>
                <w:bCs/>
                <w:color w:val="000000"/>
              </w:rPr>
              <w:t>Cuarta Sesión Ordinaria</w:t>
            </w:r>
          </w:p>
        </w:tc>
        <w:tc>
          <w:tcPr>
            <w:tcW w:w="0" w:type="auto"/>
          </w:tcPr>
          <w:p w14:paraId="1BBBB538" w14:textId="4411A73F" w:rsidR="005C7A04" w:rsidRPr="0094638F" w:rsidRDefault="005C7A04" w:rsidP="004A4A8B">
            <w:pPr>
              <w:pStyle w:val="Textoindependiente"/>
              <w:spacing w:after="0"/>
              <w:jc w:val="center"/>
              <w:rPr>
                <w:rFonts w:ascii="Arial" w:hAnsi="Arial" w:cs="Arial"/>
                <w:bCs/>
                <w:color w:val="000000"/>
              </w:rPr>
            </w:pPr>
            <w:r w:rsidRPr="0094638F">
              <w:rPr>
                <w:rFonts w:ascii="Arial" w:hAnsi="Arial" w:cs="Arial"/>
                <w:bCs/>
                <w:color w:val="000000"/>
              </w:rPr>
              <w:t>0</w:t>
            </w:r>
            <w:r w:rsidR="00C40DF6" w:rsidRPr="0094638F">
              <w:rPr>
                <w:rFonts w:ascii="Arial" w:hAnsi="Arial" w:cs="Arial"/>
                <w:bCs/>
                <w:color w:val="000000"/>
              </w:rPr>
              <w:t>4SO</w:t>
            </w:r>
            <w:r w:rsidRPr="0094638F">
              <w:rPr>
                <w:rFonts w:ascii="Arial" w:hAnsi="Arial" w:cs="Arial"/>
                <w:bCs/>
                <w:color w:val="000000"/>
              </w:rPr>
              <w:t>-C</w:t>
            </w:r>
            <w:r w:rsidR="00C40DF6" w:rsidRPr="0094638F">
              <w:rPr>
                <w:rFonts w:ascii="Arial" w:hAnsi="Arial" w:cs="Arial"/>
                <w:bCs/>
                <w:color w:val="000000"/>
              </w:rPr>
              <w:t>VM</w:t>
            </w:r>
            <w:r w:rsidRPr="0094638F">
              <w:rPr>
                <w:rFonts w:ascii="Arial" w:hAnsi="Arial" w:cs="Arial"/>
                <w:bCs/>
                <w:color w:val="000000"/>
              </w:rPr>
              <w:t>E</w:t>
            </w:r>
          </w:p>
        </w:tc>
        <w:tc>
          <w:tcPr>
            <w:tcW w:w="0" w:type="auto"/>
          </w:tcPr>
          <w:p w14:paraId="33893792" w14:textId="177A350A" w:rsidR="005C7A04" w:rsidRPr="0094638F" w:rsidRDefault="00C40DF6" w:rsidP="004A4A8B">
            <w:pPr>
              <w:pStyle w:val="Textoindependiente"/>
              <w:spacing w:after="0"/>
              <w:jc w:val="center"/>
              <w:rPr>
                <w:rFonts w:ascii="Arial" w:hAnsi="Arial" w:cs="Arial"/>
                <w:bCs/>
                <w:color w:val="000000"/>
              </w:rPr>
            </w:pPr>
            <w:r w:rsidRPr="0094638F">
              <w:rPr>
                <w:rFonts w:ascii="Arial" w:hAnsi="Arial" w:cs="Arial"/>
                <w:bCs/>
                <w:color w:val="000000"/>
              </w:rPr>
              <w:t>18.12.2019</w:t>
            </w:r>
          </w:p>
        </w:tc>
      </w:tr>
      <w:tr w:rsidR="005C7A04" w:rsidRPr="0094638F" w14:paraId="3AFF91C0" w14:textId="77777777" w:rsidTr="00E631D7">
        <w:trPr>
          <w:jc w:val="center"/>
        </w:trPr>
        <w:tc>
          <w:tcPr>
            <w:tcW w:w="0" w:type="auto"/>
          </w:tcPr>
          <w:p w14:paraId="6921888A" w14:textId="32A31E94" w:rsidR="005C7A04" w:rsidRPr="0094638F" w:rsidRDefault="00C40DF6" w:rsidP="005C7A04">
            <w:pPr>
              <w:pStyle w:val="Textoindependiente"/>
              <w:spacing w:after="0"/>
              <w:rPr>
                <w:rFonts w:ascii="Arial" w:hAnsi="Arial" w:cs="Arial"/>
                <w:bCs/>
                <w:color w:val="000000"/>
              </w:rPr>
            </w:pPr>
            <w:r w:rsidRPr="0094638F">
              <w:rPr>
                <w:rFonts w:ascii="Arial" w:hAnsi="Arial" w:cs="Arial"/>
                <w:bCs/>
                <w:color w:val="000000"/>
              </w:rPr>
              <w:t>Reunión de Grupo de Trabajo</w:t>
            </w:r>
          </w:p>
        </w:tc>
        <w:tc>
          <w:tcPr>
            <w:tcW w:w="0" w:type="auto"/>
          </w:tcPr>
          <w:p w14:paraId="7A66F4C4" w14:textId="39A52F23" w:rsidR="005C7A04" w:rsidRPr="0094638F" w:rsidRDefault="005C7A04" w:rsidP="004A4A8B">
            <w:pPr>
              <w:pStyle w:val="Textoindependiente"/>
              <w:spacing w:after="0"/>
              <w:jc w:val="center"/>
              <w:rPr>
                <w:rFonts w:ascii="Arial" w:hAnsi="Arial" w:cs="Arial"/>
                <w:bCs/>
                <w:color w:val="000000"/>
              </w:rPr>
            </w:pPr>
            <w:r w:rsidRPr="0094638F">
              <w:rPr>
                <w:rFonts w:ascii="Arial" w:hAnsi="Arial" w:cs="Arial"/>
                <w:bCs/>
                <w:color w:val="000000"/>
              </w:rPr>
              <w:t>01</w:t>
            </w:r>
            <w:r w:rsidR="00C40DF6" w:rsidRPr="0094638F">
              <w:rPr>
                <w:rFonts w:ascii="Arial" w:hAnsi="Arial" w:cs="Arial"/>
                <w:bCs/>
                <w:color w:val="000000"/>
              </w:rPr>
              <w:t>RT</w:t>
            </w:r>
            <w:r w:rsidRPr="0094638F">
              <w:rPr>
                <w:rFonts w:ascii="Arial" w:hAnsi="Arial" w:cs="Arial"/>
                <w:bCs/>
                <w:color w:val="000000"/>
              </w:rPr>
              <w:t>-</w:t>
            </w:r>
            <w:r w:rsidR="00C40DF6" w:rsidRPr="0094638F">
              <w:rPr>
                <w:rFonts w:ascii="Arial" w:hAnsi="Arial" w:cs="Arial"/>
                <w:bCs/>
                <w:color w:val="000000"/>
              </w:rPr>
              <w:t>CVME</w:t>
            </w:r>
          </w:p>
        </w:tc>
        <w:tc>
          <w:tcPr>
            <w:tcW w:w="0" w:type="auto"/>
          </w:tcPr>
          <w:p w14:paraId="46801702" w14:textId="10C7143A" w:rsidR="005C7A04" w:rsidRPr="0094638F" w:rsidRDefault="00C40DF6" w:rsidP="004A4A8B">
            <w:pPr>
              <w:pStyle w:val="Textoindependiente"/>
              <w:spacing w:after="0"/>
              <w:jc w:val="center"/>
              <w:rPr>
                <w:rFonts w:ascii="Arial" w:hAnsi="Arial" w:cs="Arial"/>
                <w:bCs/>
                <w:color w:val="000000"/>
              </w:rPr>
            </w:pPr>
            <w:r w:rsidRPr="0094638F">
              <w:rPr>
                <w:rFonts w:ascii="Arial" w:hAnsi="Arial" w:cs="Arial"/>
                <w:bCs/>
                <w:color w:val="000000"/>
              </w:rPr>
              <w:t>07</w:t>
            </w:r>
            <w:r w:rsidR="005C7A04" w:rsidRPr="0094638F">
              <w:rPr>
                <w:rFonts w:ascii="Arial" w:hAnsi="Arial" w:cs="Arial"/>
                <w:bCs/>
                <w:color w:val="000000"/>
              </w:rPr>
              <w:t>.02.2020</w:t>
            </w:r>
          </w:p>
        </w:tc>
      </w:tr>
      <w:tr w:rsidR="005C7A04" w:rsidRPr="0094638F" w14:paraId="794AB74D" w14:textId="77777777" w:rsidTr="00E631D7">
        <w:trPr>
          <w:jc w:val="center"/>
        </w:trPr>
        <w:tc>
          <w:tcPr>
            <w:tcW w:w="0" w:type="auto"/>
          </w:tcPr>
          <w:p w14:paraId="79874D69" w14:textId="6E8807EC" w:rsidR="005C7A04" w:rsidRPr="0094638F" w:rsidRDefault="005C7A04" w:rsidP="005C7A04">
            <w:pPr>
              <w:pStyle w:val="Textoindependiente"/>
              <w:spacing w:after="0"/>
              <w:rPr>
                <w:rFonts w:ascii="Arial" w:hAnsi="Arial" w:cs="Arial"/>
                <w:bCs/>
                <w:color w:val="000000"/>
              </w:rPr>
            </w:pPr>
            <w:r w:rsidRPr="0094638F">
              <w:rPr>
                <w:rFonts w:ascii="Arial" w:hAnsi="Arial" w:cs="Arial"/>
                <w:bCs/>
                <w:color w:val="000000"/>
              </w:rPr>
              <w:t>Primera Sesión Ordinaria</w:t>
            </w:r>
          </w:p>
        </w:tc>
        <w:tc>
          <w:tcPr>
            <w:tcW w:w="0" w:type="auto"/>
          </w:tcPr>
          <w:p w14:paraId="6CC27C75" w14:textId="4F9F640B" w:rsidR="005C7A04" w:rsidRPr="0094638F" w:rsidRDefault="005C7A04" w:rsidP="004A4A8B">
            <w:pPr>
              <w:pStyle w:val="Textoindependiente"/>
              <w:spacing w:after="0"/>
              <w:jc w:val="center"/>
              <w:rPr>
                <w:rFonts w:ascii="Arial" w:hAnsi="Arial" w:cs="Arial"/>
                <w:bCs/>
                <w:color w:val="000000"/>
              </w:rPr>
            </w:pPr>
            <w:r w:rsidRPr="0094638F">
              <w:rPr>
                <w:rFonts w:ascii="Arial" w:hAnsi="Arial" w:cs="Arial"/>
                <w:bCs/>
                <w:color w:val="000000"/>
              </w:rPr>
              <w:t>01SO-C</w:t>
            </w:r>
            <w:r w:rsidR="00C40DF6" w:rsidRPr="0094638F">
              <w:rPr>
                <w:rFonts w:ascii="Arial" w:hAnsi="Arial" w:cs="Arial"/>
                <w:bCs/>
                <w:color w:val="000000"/>
              </w:rPr>
              <w:t>VM</w:t>
            </w:r>
            <w:r w:rsidRPr="0094638F">
              <w:rPr>
                <w:rFonts w:ascii="Arial" w:hAnsi="Arial" w:cs="Arial"/>
                <w:bCs/>
                <w:color w:val="000000"/>
              </w:rPr>
              <w:t>E</w:t>
            </w:r>
          </w:p>
        </w:tc>
        <w:tc>
          <w:tcPr>
            <w:tcW w:w="0" w:type="auto"/>
          </w:tcPr>
          <w:p w14:paraId="56B1AD1B" w14:textId="3DAD431B" w:rsidR="005C7A04" w:rsidRPr="0094638F" w:rsidRDefault="00C40DF6" w:rsidP="004A4A8B">
            <w:pPr>
              <w:pStyle w:val="Textoindependiente"/>
              <w:spacing w:after="0"/>
              <w:jc w:val="center"/>
              <w:rPr>
                <w:rFonts w:ascii="Arial" w:hAnsi="Arial" w:cs="Arial"/>
                <w:bCs/>
                <w:color w:val="000000"/>
              </w:rPr>
            </w:pPr>
            <w:r w:rsidRPr="0094638F">
              <w:rPr>
                <w:rFonts w:ascii="Arial" w:hAnsi="Arial" w:cs="Arial"/>
                <w:bCs/>
                <w:color w:val="000000"/>
              </w:rPr>
              <w:t>26</w:t>
            </w:r>
            <w:r w:rsidR="005C7A04" w:rsidRPr="0094638F">
              <w:rPr>
                <w:rFonts w:ascii="Arial" w:hAnsi="Arial" w:cs="Arial"/>
                <w:bCs/>
                <w:color w:val="000000"/>
              </w:rPr>
              <w:t>.03.2020</w:t>
            </w:r>
          </w:p>
        </w:tc>
      </w:tr>
      <w:tr w:rsidR="005C7A04" w:rsidRPr="0094638F" w14:paraId="7552F751" w14:textId="77777777" w:rsidTr="00E631D7">
        <w:trPr>
          <w:jc w:val="center"/>
        </w:trPr>
        <w:tc>
          <w:tcPr>
            <w:tcW w:w="0" w:type="auto"/>
          </w:tcPr>
          <w:p w14:paraId="673C4C0F" w14:textId="701D75C6" w:rsidR="005C7A04" w:rsidRPr="0094638F" w:rsidRDefault="00C40DF6" w:rsidP="005C7A04">
            <w:pPr>
              <w:pStyle w:val="Textoindependiente"/>
              <w:spacing w:after="0"/>
              <w:rPr>
                <w:rFonts w:ascii="Arial" w:hAnsi="Arial" w:cs="Arial"/>
                <w:bCs/>
                <w:color w:val="000000"/>
              </w:rPr>
            </w:pPr>
            <w:r w:rsidRPr="0094638F">
              <w:rPr>
                <w:rFonts w:ascii="Arial" w:hAnsi="Arial" w:cs="Arial"/>
                <w:bCs/>
                <w:color w:val="000000"/>
              </w:rPr>
              <w:t>Primera</w:t>
            </w:r>
            <w:r w:rsidR="005C7A04" w:rsidRPr="0094638F">
              <w:rPr>
                <w:rFonts w:ascii="Arial" w:hAnsi="Arial" w:cs="Arial"/>
                <w:bCs/>
                <w:color w:val="000000"/>
              </w:rPr>
              <w:t xml:space="preserve"> Sesión Extraordinaria</w:t>
            </w:r>
          </w:p>
        </w:tc>
        <w:tc>
          <w:tcPr>
            <w:tcW w:w="0" w:type="auto"/>
          </w:tcPr>
          <w:p w14:paraId="2A3935E3" w14:textId="767AE2A0" w:rsidR="005C7A04" w:rsidRPr="0094638F" w:rsidRDefault="005C7A04" w:rsidP="004A4A8B">
            <w:pPr>
              <w:pStyle w:val="Textoindependiente"/>
              <w:spacing w:after="0"/>
              <w:jc w:val="center"/>
              <w:rPr>
                <w:rFonts w:ascii="Arial" w:hAnsi="Arial" w:cs="Arial"/>
                <w:bCs/>
                <w:color w:val="000000"/>
              </w:rPr>
            </w:pPr>
            <w:r w:rsidRPr="0094638F">
              <w:rPr>
                <w:rFonts w:ascii="Arial" w:hAnsi="Arial" w:cs="Arial"/>
                <w:bCs/>
                <w:color w:val="000000"/>
              </w:rPr>
              <w:t>0</w:t>
            </w:r>
            <w:r w:rsidR="00C40DF6" w:rsidRPr="0094638F">
              <w:rPr>
                <w:rFonts w:ascii="Arial" w:hAnsi="Arial" w:cs="Arial"/>
                <w:bCs/>
                <w:color w:val="000000"/>
              </w:rPr>
              <w:t>1</w:t>
            </w:r>
            <w:r w:rsidRPr="0094638F">
              <w:rPr>
                <w:rFonts w:ascii="Arial" w:hAnsi="Arial" w:cs="Arial"/>
                <w:bCs/>
                <w:color w:val="000000"/>
              </w:rPr>
              <w:t>SE-C</w:t>
            </w:r>
            <w:r w:rsidR="00C40DF6" w:rsidRPr="0094638F">
              <w:rPr>
                <w:rFonts w:ascii="Arial" w:hAnsi="Arial" w:cs="Arial"/>
                <w:bCs/>
                <w:color w:val="000000"/>
              </w:rPr>
              <w:t>VM</w:t>
            </w:r>
            <w:r w:rsidRPr="0094638F">
              <w:rPr>
                <w:rFonts w:ascii="Arial" w:hAnsi="Arial" w:cs="Arial"/>
                <w:bCs/>
                <w:color w:val="000000"/>
              </w:rPr>
              <w:t>E</w:t>
            </w:r>
          </w:p>
        </w:tc>
        <w:tc>
          <w:tcPr>
            <w:tcW w:w="0" w:type="auto"/>
          </w:tcPr>
          <w:p w14:paraId="0F3EBFDB" w14:textId="50F417F5" w:rsidR="005C7A04" w:rsidRPr="0094638F" w:rsidRDefault="005C7A04" w:rsidP="004A4A8B">
            <w:pPr>
              <w:pStyle w:val="Textoindependiente"/>
              <w:spacing w:after="0"/>
              <w:jc w:val="center"/>
              <w:rPr>
                <w:rFonts w:ascii="Arial" w:hAnsi="Arial" w:cs="Arial"/>
                <w:bCs/>
                <w:color w:val="000000"/>
              </w:rPr>
            </w:pPr>
            <w:r w:rsidRPr="0094638F">
              <w:rPr>
                <w:rFonts w:ascii="Arial" w:hAnsi="Arial" w:cs="Arial"/>
                <w:bCs/>
                <w:color w:val="000000"/>
              </w:rPr>
              <w:t>1</w:t>
            </w:r>
            <w:r w:rsidR="00C40DF6" w:rsidRPr="0094638F">
              <w:rPr>
                <w:rFonts w:ascii="Arial" w:hAnsi="Arial" w:cs="Arial"/>
                <w:bCs/>
                <w:color w:val="000000"/>
              </w:rPr>
              <w:t>4</w:t>
            </w:r>
            <w:r w:rsidRPr="0094638F">
              <w:rPr>
                <w:rFonts w:ascii="Arial" w:hAnsi="Arial" w:cs="Arial"/>
                <w:bCs/>
                <w:color w:val="000000"/>
              </w:rPr>
              <w:t>.05.2020</w:t>
            </w:r>
          </w:p>
        </w:tc>
      </w:tr>
    </w:tbl>
    <w:p w14:paraId="333520C8" w14:textId="77777777" w:rsidR="00C0026E" w:rsidRDefault="00C0026E" w:rsidP="007502B7">
      <w:pPr>
        <w:pStyle w:val="Textoindependiente"/>
        <w:spacing w:after="0"/>
        <w:jc w:val="both"/>
        <w:rPr>
          <w:rFonts w:ascii="Arial" w:hAnsi="Arial" w:cs="Arial"/>
          <w:bCs/>
          <w:color w:val="000000"/>
        </w:rPr>
      </w:pPr>
    </w:p>
    <w:p w14:paraId="18673ADA" w14:textId="72067F47" w:rsidR="004A4A8B" w:rsidRDefault="004A4A8B" w:rsidP="007502B7">
      <w:pPr>
        <w:spacing w:after="0" w:line="240" w:lineRule="auto"/>
        <w:ind w:left="567"/>
        <w:jc w:val="both"/>
        <w:rPr>
          <w:rFonts w:ascii="Arial" w:hAnsi="Arial" w:cs="Arial"/>
          <w:sz w:val="24"/>
          <w:szCs w:val="24"/>
        </w:rPr>
      </w:pPr>
      <w:r w:rsidRPr="004A4A8B">
        <w:rPr>
          <w:rFonts w:ascii="Arial" w:hAnsi="Arial" w:cs="Arial"/>
          <w:bCs/>
          <w:color w:val="000000"/>
          <w:sz w:val="24"/>
          <w:szCs w:val="24"/>
        </w:rPr>
        <w:t xml:space="preserve">Por otra parte, </w:t>
      </w:r>
      <w:r w:rsidRPr="004A4A8B">
        <w:rPr>
          <w:rFonts w:ascii="Arial" w:hAnsi="Arial" w:cs="Arial"/>
          <w:sz w:val="24"/>
          <w:szCs w:val="24"/>
        </w:rPr>
        <w:t>con motivo de la declaratoria de emergencia sanitaria por la pandemia del coronavirus, Covid-19, emitida por las autoridades sanitarias del Gobierno Federal</w:t>
      </w:r>
      <w:r>
        <w:rPr>
          <w:rFonts w:ascii="Arial" w:hAnsi="Arial" w:cs="Arial"/>
          <w:sz w:val="24"/>
          <w:szCs w:val="24"/>
        </w:rPr>
        <w:t>,</w:t>
      </w:r>
      <w:r>
        <w:rPr>
          <w:rStyle w:val="Refdenotaalpie"/>
          <w:rFonts w:ascii="Arial" w:hAnsi="Arial" w:cs="Arial"/>
          <w:sz w:val="24"/>
          <w:szCs w:val="24"/>
        </w:rPr>
        <w:footnoteReference w:id="1"/>
      </w:r>
      <w:r w:rsidRPr="004A4A8B">
        <w:rPr>
          <w:rFonts w:ascii="Arial" w:hAnsi="Arial" w:cs="Arial"/>
          <w:sz w:val="24"/>
          <w:szCs w:val="24"/>
        </w:rPr>
        <w:t xml:space="preserve"> el INE aprobó los siguientes Acuerdos y Resoluciones que afectan la conducción de los trabajos de esta </w:t>
      </w:r>
      <w:r>
        <w:rPr>
          <w:rFonts w:ascii="Arial" w:hAnsi="Arial" w:cs="Arial"/>
          <w:sz w:val="24"/>
          <w:szCs w:val="24"/>
        </w:rPr>
        <w:t>C</w:t>
      </w:r>
      <w:r w:rsidR="002D0175">
        <w:rPr>
          <w:rFonts w:ascii="Arial" w:hAnsi="Arial" w:cs="Arial"/>
          <w:sz w:val="24"/>
          <w:szCs w:val="24"/>
        </w:rPr>
        <w:t>VM</w:t>
      </w:r>
      <w:r>
        <w:rPr>
          <w:rFonts w:ascii="Arial" w:hAnsi="Arial" w:cs="Arial"/>
          <w:sz w:val="24"/>
          <w:szCs w:val="24"/>
        </w:rPr>
        <w:t>E</w:t>
      </w:r>
      <w:r w:rsidRPr="004A4A8B">
        <w:rPr>
          <w:rFonts w:ascii="Arial" w:hAnsi="Arial" w:cs="Arial"/>
          <w:sz w:val="24"/>
          <w:szCs w:val="24"/>
        </w:rPr>
        <w:t>:</w:t>
      </w:r>
    </w:p>
    <w:p w14:paraId="77CC8C46" w14:textId="4AF79DA2" w:rsidR="004A4A8B" w:rsidRPr="004A4A8B" w:rsidRDefault="004A4A8B" w:rsidP="004A4A8B">
      <w:pPr>
        <w:spacing w:after="0" w:line="240" w:lineRule="auto"/>
        <w:jc w:val="both"/>
        <w:rPr>
          <w:rFonts w:ascii="Arial" w:hAnsi="Arial" w:cs="Arial"/>
          <w:sz w:val="24"/>
          <w:szCs w:val="24"/>
        </w:rPr>
      </w:pPr>
      <w:r w:rsidRPr="004A4A8B">
        <w:rPr>
          <w:rFonts w:ascii="Arial" w:hAnsi="Arial" w:cs="Arial"/>
          <w:sz w:val="24"/>
          <w:szCs w:val="24"/>
        </w:rPr>
        <w:t xml:space="preserve"> </w:t>
      </w:r>
    </w:p>
    <w:p w14:paraId="49CD2DCD" w14:textId="77777777" w:rsidR="00164AE0" w:rsidRDefault="00164AE0" w:rsidP="00164AE0">
      <w:pPr>
        <w:spacing w:after="0" w:line="240" w:lineRule="auto"/>
        <w:ind w:left="567"/>
        <w:jc w:val="both"/>
        <w:rPr>
          <w:rFonts w:ascii="Arial" w:hAnsi="Arial" w:cs="Arial"/>
          <w:sz w:val="24"/>
          <w:szCs w:val="24"/>
        </w:rPr>
      </w:pPr>
      <w:r>
        <w:rPr>
          <w:rFonts w:ascii="Arial" w:hAnsi="Arial" w:cs="Arial"/>
          <w:sz w:val="24"/>
          <w:szCs w:val="24"/>
        </w:rPr>
        <w:t xml:space="preserve">En primer lugar, a través de los </w:t>
      </w:r>
      <w:r w:rsidR="004A4A8B" w:rsidRPr="00164AE0">
        <w:rPr>
          <w:rFonts w:ascii="Arial" w:hAnsi="Arial" w:cs="Arial"/>
          <w:sz w:val="24"/>
          <w:szCs w:val="24"/>
        </w:rPr>
        <w:t>Acuerdos INE/JGE34/2020 e INE/JGE45/2020,</w:t>
      </w:r>
      <w:r>
        <w:rPr>
          <w:rFonts w:ascii="Arial" w:hAnsi="Arial" w:cs="Arial"/>
          <w:sz w:val="24"/>
          <w:szCs w:val="24"/>
        </w:rPr>
        <w:t xml:space="preserve"> la JGE aprobó,</w:t>
      </w:r>
      <w:r w:rsidR="004A4A8B" w:rsidRPr="00164AE0">
        <w:rPr>
          <w:rFonts w:ascii="Arial" w:hAnsi="Arial" w:cs="Arial"/>
          <w:sz w:val="24"/>
          <w:szCs w:val="24"/>
        </w:rPr>
        <w:t xml:space="preserve"> entre otras determinaciones, </w:t>
      </w:r>
      <w:r>
        <w:rPr>
          <w:rFonts w:ascii="Arial" w:hAnsi="Arial" w:cs="Arial"/>
          <w:sz w:val="24"/>
          <w:szCs w:val="24"/>
        </w:rPr>
        <w:t>suspender</w:t>
      </w:r>
      <w:r w:rsidR="004A4A8B" w:rsidRPr="00164AE0">
        <w:rPr>
          <w:rFonts w:ascii="Arial" w:hAnsi="Arial" w:cs="Arial"/>
          <w:sz w:val="24"/>
          <w:szCs w:val="24"/>
        </w:rPr>
        <w:t xml:space="preserve"> los plazos procesales en la tramitación y sustanciación de los procedimientos administrativos </w:t>
      </w:r>
      <w:r w:rsidR="004A4A8B" w:rsidRPr="00164AE0">
        <w:rPr>
          <w:rFonts w:ascii="Arial" w:hAnsi="Arial" w:cs="Arial"/>
          <w:sz w:val="24"/>
          <w:szCs w:val="24"/>
        </w:rPr>
        <w:lastRenderedPageBreak/>
        <w:t>competencia de los diversos órganos del INE, así como cualquier plazo de carácter administrativo, hasta que la propia JGE acuerde su reanudación, con base en la información sobre las condiciones sanitarias relacionadas con la pandemia</w:t>
      </w:r>
      <w:r>
        <w:rPr>
          <w:rFonts w:ascii="Arial" w:hAnsi="Arial" w:cs="Arial"/>
          <w:sz w:val="24"/>
          <w:szCs w:val="24"/>
        </w:rPr>
        <w:t>.</w:t>
      </w:r>
    </w:p>
    <w:p w14:paraId="72C75843" w14:textId="77777777" w:rsidR="00164AE0" w:rsidRDefault="00164AE0" w:rsidP="00164AE0">
      <w:pPr>
        <w:spacing w:after="0" w:line="240" w:lineRule="auto"/>
        <w:ind w:left="567"/>
        <w:jc w:val="both"/>
        <w:rPr>
          <w:rFonts w:ascii="Arial" w:hAnsi="Arial" w:cs="Arial"/>
          <w:sz w:val="24"/>
          <w:szCs w:val="24"/>
        </w:rPr>
      </w:pPr>
    </w:p>
    <w:p w14:paraId="09FED459" w14:textId="573E5EBF" w:rsidR="004A4A8B" w:rsidRPr="00164AE0" w:rsidRDefault="00164AE0" w:rsidP="00164AE0">
      <w:pPr>
        <w:spacing w:after="0" w:line="240" w:lineRule="auto"/>
        <w:ind w:left="567"/>
        <w:jc w:val="both"/>
        <w:rPr>
          <w:rFonts w:ascii="Arial" w:hAnsi="Arial" w:cs="Arial"/>
          <w:sz w:val="24"/>
          <w:szCs w:val="24"/>
        </w:rPr>
      </w:pPr>
      <w:r>
        <w:rPr>
          <w:rFonts w:ascii="Arial" w:hAnsi="Arial" w:cs="Arial"/>
          <w:sz w:val="24"/>
          <w:szCs w:val="24"/>
        </w:rPr>
        <w:t xml:space="preserve">En segundo lugar, mediante el </w:t>
      </w:r>
      <w:r w:rsidR="004A4A8B" w:rsidRPr="00164AE0">
        <w:rPr>
          <w:rFonts w:ascii="Arial" w:hAnsi="Arial" w:cs="Arial"/>
          <w:sz w:val="24"/>
          <w:szCs w:val="24"/>
        </w:rPr>
        <w:t xml:space="preserve">Acuerdo INE/CG82/2020, </w:t>
      </w:r>
      <w:r>
        <w:rPr>
          <w:rFonts w:ascii="Arial" w:hAnsi="Arial" w:cs="Arial"/>
          <w:sz w:val="24"/>
          <w:szCs w:val="24"/>
        </w:rPr>
        <w:t>el CG acordó</w:t>
      </w:r>
      <w:r w:rsidR="004A4A8B" w:rsidRPr="00164AE0">
        <w:rPr>
          <w:rFonts w:ascii="Arial" w:hAnsi="Arial" w:cs="Arial"/>
          <w:sz w:val="24"/>
          <w:szCs w:val="24"/>
        </w:rPr>
        <w:t xml:space="preserve">, entre otras determinaciones, </w:t>
      </w:r>
      <w:r>
        <w:rPr>
          <w:rFonts w:ascii="Arial" w:hAnsi="Arial" w:cs="Arial"/>
          <w:sz w:val="24"/>
          <w:szCs w:val="24"/>
        </w:rPr>
        <w:t>suspender</w:t>
      </w:r>
      <w:r w:rsidR="004A4A8B" w:rsidRPr="00164AE0">
        <w:rPr>
          <w:rFonts w:ascii="Arial" w:hAnsi="Arial" w:cs="Arial"/>
          <w:sz w:val="24"/>
          <w:szCs w:val="24"/>
        </w:rPr>
        <w:t xml:space="preserve"> los plazos inherentes a las actividades de la función electoral; en particular, </w:t>
      </w:r>
      <w:r>
        <w:rPr>
          <w:rFonts w:ascii="Arial" w:hAnsi="Arial" w:cs="Arial"/>
          <w:sz w:val="24"/>
          <w:szCs w:val="24"/>
        </w:rPr>
        <w:t>aquellas</w:t>
      </w:r>
      <w:r w:rsidR="004A4A8B" w:rsidRPr="00164AE0">
        <w:rPr>
          <w:rFonts w:ascii="Arial" w:hAnsi="Arial" w:cs="Arial"/>
          <w:sz w:val="24"/>
          <w:szCs w:val="24"/>
        </w:rPr>
        <w:t xml:space="preserve"> con impacto en el </w:t>
      </w:r>
      <w:r w:rsidR="002D0175">
        <w:rPr>
          <w:rFonts w:ascii="Arial" w:hAnsi="Arial" w:cs="Arial"/>
          <w:sz w:val="24"/>
          <w:szCs w:val="24"/>
        </w:rPr>
        <w:t xml:space="preserve">proyecto del VMRE, como lo referente al </w:t>
      </w:r>
      <w:r w:rsidR="004A4A8B" w:rsidRPr="00164AE0">
        <w:rPr>
          <w:rFonts w:ascii="Arial" w:hAnsi="Arial" w:cs="Arial"/>
          <w:sz w:val="24"/>
          <w:szCs w:val="24"/>
        </w:rPr>
        <w:t xml:space="preserve">dictamen del </w:t>
      </w:r>
      <w:r w:rsidR="002D0175">
        <w:rPr>
          <w:rFonts w:ascii="Arial" w:hAnsi="Arial" w:cs="Arial"/>
          <w:sz w:val="24"/>
          <w:szCs w:val="24"/>
        </w:rPr>
        <w:t>SIVEI</w:t>
      </w:r>
      <w:r w:rsidR="004A4A8B" w:rsidRPr="00164AE0">
        <w:rPr>
          <w:rFonts w:ascii="Arial" w:hAnsi="Arial" w:cs="Arial"/>
          <w:sz w:val="24"/>
          <w:szCs w:val="24"/>
        </w:rPr>
        <w:t>.</w:t>
      </w:r>
    </w:p>
    <w:p w14:paraId="102505A5" w14:textId="77777777" w:rsidR="004A4A8B" w:rsidRPr="004A4A8B" w:rsidRDefault="004A4A8B" w:rsidP="004A4A8B">
      <w:pPr>
        <w:spacing w:after="0" w:line="240" w:lineRule="auto"/>
        <w:jc w:val="both"/>
        <w:rPr>
          <w:rFonts w:ascii="Arial" w:hAnsi="Arial" w:cs="Arial"/>
          <w:sz w:val="24"/>
          <w:szCs w:val="24"/>
        </w:rPr>
      </w:pPr>
    </w:p>
    <w:p w14:paraId="77563DF7" w14:textId="0EC59F14" w:rsidR="004A4A8B" w:rsidRPr="004A4A8B" w:rsidRDefault="004A4A8B" w:rsidP="00164AE0">
      <w:pPr>
        <w:spacing w:after="0" w:line="240" w:lineRule="auto"/>
        <w:ind w:left="567"/>
        <w:jc w:val="both"/>
        <w:rPr>
          <w:rFonts w:ascii="Arial" w:hAnsi="Arial" w:cs="Arial"/>
          <w:sz w:val="24"/>
          <w:szCs w:val="24"/>
        </w:rPr>
      </w:pPr>
      <w:r w:rsidRPr="004A4A8B">
        <w:rPr>
          <w:rFonts w:ascii="Arial" w:hAnsi="Arial" w:cs="Arial"/>
          <w:sz w:val="24"/>
          <w:szCs w:val="24"/>
        </w:rPr>
        <w:t>Asimismo, se determinó que, una vez que se restablezcan las condiciones de seguridad sanitaria y en atención a la información que proporcione la Secretaría de Salud y a las medidas que determine el Consejo de Salubridad General, el CG acordará la reanudación de actividades y los demás trabajos inherentes al ejercicio de sus atribuciones.</w:t>
      </w:r>
    </w:p>
    <w:p w14:paraId="42942152" w14:textId="77777777" w:rsidR="004A4A8B" w:rsidRPr="004A4A8B" w:rsidRDefault="004A4A8B" w:rsidP="004A4A8B">
      <w:pPr>
        <w:pStyle w:val="Prrafodelista"/>
        <w:spacing w:after="0" w:line="240" w:lineRule="auto"/>
        <w:rPr>
          <w:rFonts w:ascii="Arial" w:hAnsi="Arial" w:cs="Arial"/>
          <w:sz w:val="24"/>
          <w:szCs w:val="24"/>
        </w:rPr>
      </w:pPr>
    </w:p>
    <w:p w14:paraId="47CF128B" w14:textId="39023A18" w:rsidR="004A4A8B" w:rsidRDefault="004A4A8B" w:rsidP="007502B7">
      <w:pPr>
        <w:spacing w:after="0" w:line="240" w:lineRule="auto"/>
        <w:ind w:left="567"/>
        <w:jc w:val="both"/>
        <w:rPr>
          <w:rFonts w:ascii="Arial" w:hAnsi="Arial" w:cs="Arial"/>
          <w:sz w:val="24"/>
          <w:szCs w:val="24"/>
        </w:rPr>
      </w:pPr>
      <w:r w:rsidRPr="004A4A8B">
        <w:rPr>
          <w:rFonts w:ascii="Arial" w:hAnsi="Arial" w:cs="Arial"/>
          <w:sz w:val="24"/>
          <w:szCs w:val="24"/>
        </w:rPr>
        <w:t xml:space="preserve">Por lo anterior, para la programación de </w:t>
      </w:r>
      <w:r w:rsidR="00D84573">
        <w:rPr>
          <w:rFonts w:ascii="Arial" w:hAnsi="Arial" w:cs="Arial"/>
          <w:sz w:val="24"/>
          <w:szCs w:val="24"/>
        </w:rPr>
        <w:t xml:space="preserve">los </w:t>
      </w:r>
      <w:r w:rsidRPr="004A4A8B">
        <w:rPr>
          <w:rFonts w:ascii="Arial" w:hAnsi="Arial" w:cs="Arial"/>
          <w:sz w:val="24"/>
          <w:szCs w:val="24"/>
        </w:rPr>
        <w:t xml:space="preserve">temas y asuntos de </w:t>
      </w:r>
      <w:r w:rsidR="00D84573">
        <w:rPr>
          <w:rFonts w:ascii="Arial" w:hAnsi="Arial" w:cs="Arial"/>
          <w:sz w:val="24"/>
          <w:szCs w:val="24"/>
        </w:rPr>
        <w:t>est</w:t>
      </w:r>
      <w:r w:rsidRPr="004A4A8B">
        <w:rPr>
          <w:rFonts w:ascii="Arial" w:hAnsi="Arial" w:cs="Arial"/>
          <w:sz w:val="24"/>
          <w:szCs w:val="24"/>
        </w:rPr>
        <w:t>a C</w:t>
      </w:r>
      <w:r w:rsidR="002D0175">
        <w:rPr>
          <w:rFonts w:ascii="Arial" w:hAnsi="Arial" w:cs="Arial"/>
          <w:sz w:val="24"/>
          <w:szCs w:val="24"/>
        </w:rPr>
        <w:t>VM</w:t>
      </w:r>
      <w:r w:rsidRPr="004A4A8B">
        <w:rPr>
          <w:rFonts w:ascii="Arial" w:hAnsi="Arial" w:cs="Arial"/>
          <w:sz w:val="24"/>
          <w:szCs w:val="24"/>
        </w:rPr>
        <w:t xml:space="preserve">E en su Plan de Trabajo </w:t>
      </w:r>
      <w:r w:rsidR="00FA26FD">
        <w:rPr>
          <w:rFonts w:ascii="Arial" w:hAnsi="Arial" w:cs="Arial"/>
          <w:sz w:val="24"/>
          <w:szCs w:val="24"/>
        </w:rPr>
        <w:t>para el periodo de</w:t>
      </w:r>
      <w:r w:rsidR="00D84573">
        <w:rPr>
          <w:rFonts w:ascii="Arial" w:hAnsi="Arial" w:cs="Arial"/>
          <w:sz w:val="24"/>
          <w:szCs w:val="24"/>
        </w:rPr>
        <w:t>l segundo semestre de 2020</w:t>
      </w:r>
      <w:r w:rsidR="00FA26FD">
        <w:rPr>
          <w:rFonts w:ascii="Arial" w:hAnsi="Arial" w:cs="Arial"/>
          <w:sz w:val="24"/>
          <w:szCs w:val="24"/>
        </w:rPr>
        <w:t xml:space="preserve"> hasta la conclusión de sus actividades al término </w:t>
      </w:r>
      <w:r w:rsidR="00210A1B">
        <w:rPr>
          <w:rFonts w:ascii="Arial" w:hAnsi="Arial" w:cs="Arial"/>
          <w:sz w:val="24"/>
          <w:szCs w:val="24"/>
        </w:rPr>
        <w:t xml:space="preserve">del </w:t>
      </w:r>
      <w:r w:rsidR="006C09CE">
        <w:rPr>
          <w:rFonts w:ascii="Arial" w:hAnsi="Arial" w:cs="Arial"/>
          <w:sz w:val="24"/>
          <w:szCs w:val="24"/>
        </w:rPr>
        <w:t>PEF</w:t>
      </w:r>
      <w:r w:rsidR="00D84573">
        <w:rPr>
          <w:rFonts w:ascii="Arial" w:hAnsi="Arial" w:cs="Arial"/>
          <w:sz w:val="24"/>
          <w:szCs w:val="24"/>
        </w:rPr>
        <w:t>,</w:t>
      </w:r>
      <w:r w:rsidRPr="004A4A8B">
        <w:rPr>
          <w:rFonts w:ascii="Arial" w:hAnsi="Arial" w:cs="Arial"/>
          <w:sz w:val="24"/>
          <w:szCs w:val="24"/>
        </w:rPr>
        <w:t xml:space="preserve"> se consideran los siguientes aspectos </w:t>
      </w:r>
      <w:r w:rsidR="00D84573">
        <w:rPr>
          <w:rFonts w:ascii="Arial" w:hAnsi="Arial" w:cs="Arial"/>
          <w:sz w:val="24"/>
          <w:szCs w:val="24"/>
        </w:rPr>
        <w:t>para actualizar</w:t>
      </w:r>
      <w:r w:rsidRPr="004A4A8B">
        <w:rPr>
          <w:rFonts w:ascii="Arial" w:hAnsi="Arial" w:cs="Arial"/>
          <w:sz w:val="24"/>
          <w:szCs w:val="24"/>
        </w:rPr>
        <w:t xml:space="preserve"> este documento normativo:</w:t>
      </w:r>
    </w:p>
    <w:p w14:paraId="3CCEDD21" w14:textId="77777777" w:rsidR="00D84573" w:rsidRPr="004A4A8B" w:rsidRDefault="00D84573" w:rsidP="004A4A8B">
      <w:pPr>
        <w:spacing w:after="0" w:line="240" w:lineRule="auto"/>
        <w:jc w:val="both"/>
        <w:rPr>
          <w:rFonts w:ascii="Arial" w:hAnsi="Arial" w:cs="Arial"/>
          <w:sz w:val="24"/>
          <w:szCs w:val="24"/>
        </w:rPr>
      </w:pPr>
    </w:p>
    <w:p w14:paraId="6E072A79" w14:textId="574FD13F" w:rsidR="004A4A8B" w:rsidRPr="004A4A8B" w:rsidRDefault="002F36BD" w:rsidP="00210A1B">
      <w:pPr>
        <w:pStyle w:val="Prrafodelista"/>
        <w:numPr>
          <w:ilvl w:val="0"/>
          <w:numId w:val="23"/>
        </w:numPr>
        <w:spacing w:after="0" w:line="240" w:lineRule="auto"/>
        <w:ind w:left="1276"/>
        <w:jc w:val="both"/>
        <w:rPr>
          <w:rFonts w:ascii="Arial" w:hAnsi="Arial" w:cs="Arial"/>
          <w:sz w:val="24"/>
          <w:szCs w:val="24"/>
        </w:rPr>
      </w:pPr>
      <w:r>
        <w:rPr>
          <w:rFonts w:ascii="Arial" w:hAnsi="Arial" w:cs="Arial"/>
          <w:sz w:val="24"/>
          <w:szCs w:val="24"/>
        </w:rPr>
        <w:t>R</w:t>
      </w:r>
      <w:r w:rsidR="004A4A8B" w:rsidRPr="004A4A8B">
        <w:rPr>
          <w:rFonts w:ascii="Arial" w:hAnsi="Arial" w:cs="Arial"/>
          <w:sz w:val="24"/>
          <w:szCs w:val="24"/>
        </w:rPr>
        <w:t xml:space="preserve">eanudación gradual de </w:t>
      </w:r>
      <w:r>
        <w:rPr>
          <w:rFonts w:ascii="Arial" w:hAnsi="Arial" w:cs="Arial"/>
          <w:sz w:val="24"/>
          <w:szCs w:val="24"/>
        </w:rPr>
        <w:t xml:space="preserve">las </w:t>
      </w:r>
      <w:r w:rsidR="004A4A8B" w:rsidRPr="004A4A8B">
        <w:rPr>
          <w:rFonts w:ascii="Arial" w:hAnsi="Arial" w:cs="Arial"/>
          <w:sz w:val="24"/>
          <w:szCs w:val="24"/>
        </w:rPr>
        <w:t xml:space="preserve">actividades presenciales y de los plazos para la atención de procedimientos administrativos, a partir del mes de junio de 2020, en caso que se cuente con información oficial de autoridad competente que permita al CG y a la JGE levantar las medidas </w:t>
      </w:r>
      <w:r>
        <w:rPr>
          <w:rFonts w:ascii="Arial" w:hAnsi="Arial" w:cs="Arial"/>
          <w:sz w:val="24"/>
          <w:szCs w:val="24"/>
        </w:rPr>
        <w:t xml:space="preserve">preventivas </w:t>
      </w:r>
      <w:r w:rsidR="004A4A8B" w:rsidRPr="004A4A8B">
        <w:rPr>
          <w:rFonts w:ascii="Arial" w:hAnsi="Arial" w:cs="Arial"/>
          <w:sz w:val="24"/>
          <w:szCs w:val="24"/>
        </w:rPr>
        <w:t>y que, en el marco de sus respectivas competencias, aprueben la reanudación de plazos, la continuación de actividades institucionales y el desarrollo de los PEL</w:t>
      </w:r>
      <w:r w:rsidR="00210A1B">
        <w:rPr>
          <w:rFonts w:ascii="Arial" w:hAnsi="Arial" w:cs="Arial"/>
          <w:sz w:val="24"/>
          <w:szCs w:val="24"/>
        </w:rPr>
        <w:t>;</w:t>
      </w:r>
    </w:p>
    <w:p w14:paraId="23F544D7" w14:textId="77777777" w:rsidR="004A4A8B" w:rsidRPr="004A4A8B" w:rsidRDefault="004A4A8B" w:rsidP="00210A1B">
      <w:pPr>
        <w:pStyle w:val="Prrafodelista"/>
        <w:spacing w:after="0" w:line="240" w:lineRule="auto"/>
        <w:ind w:left="1276"/>
        <w:jc w:val="both"/>
        <w:rPr>
          <w:rFonts w:ascii="Arial" w:hAnsi="Arial" w:cs="Arial"/>
          <w:sz w:val="24"/>
          <w:szCs w:val="24"/>
        </w:rPr>
      </w:pPr>
    </w:p>
    <w:p w14:paraId="135EC0B4" w14:textId="70E11F06" w:rsidR="004A4A8B" w:rsidRPr="004A4A8B" w:rsidRDefault="002F36BD" w:rsidP="00210A1B">
      <w:pPr>
        <w:pStyle w:val="Prrafodelista"/>
        <w:numPr>
          <w:ilvl w:val="0"/>
          <w:numId w:val="23"/>
        </w:numPr>
        <w:spacing w:after="0" w:line="240" w:lineRule="auto"/>
        <w:ind w:left="1276"/>
        <w:jc w:val="both"/>
        <w:rPr>
          <w:rFonts w:ascii="Arial" w:hAnsi="Arial" w:cs="Arial"/>
          <w:sz w:val="24"/>
          <w:szCs w:val="24"/>
        </w:rPr>
      </w:pPr>
      <w:r>
        <w:rPr>
          <w:rFonts w:ascii="Arial" w:hAnsi="Arial" w:cs="Arial"/>
          <w:sz w:val="24"/>
          <w:szCs w:val="24"/>
        </w:rPr>
        <w:t>M</w:t>
      </w:r>
      <w:r w:rsidR="004A4A8B" w:rsidRPr="004A4A8B">
        <w:rPr>
          <w:rFonts w:ascii="Arial" w:hAnsi="Arial" w:cs="Arial"/>
          <w:sz w:val="24"/>
          <w:szCs w:val="24"/>
        </w:rPr>
        <w:t xml:space="preserve">odificación del primer periodo </w:t>
      </w:r>
      <w:r>
        <w:rPr>
          <w:rFonts w:ascii="Arial" w:hAnsi="Arial" w:cs="Arial"/>
          <w:sz w:val="24"/>
          <w:szCs w:val="24"/>
        </w:rPr>
        <w:t xml:space="preserve">vacacional </w:t>
      </w:r>
      <w:r w:rsidR="004A4A8B" w:rsidRPr="004A4A8B">
        <w:rPr>
          <w:rFonts w:ascii="Arial" w:hAnsi="Arial" w:cs="Arial"/>
          <w:sz w:val="24"/>
          <w:szCs w:val="24"/>
        </w:rPr>
        <w:t xml:space="preserve">del INE para el año 2020, </w:t>
      </w:r>
      <w:r w:rsidR="009E268E">
        <w:rPr>
          <w:rFonts w:ascii="Arial" w:hAnsi="Arial" w:cs="Arial"/>
          <w:sz w:val="24"/>
          <w:szCs w:val="24"/>
        </w:rPr>
        <w:t>en términos</w:t>
      </w:r>
      <w:r w:rsidR="004A4A8B" w:rsidRPr="004A4A8B">
        <w:rPr>
          <w:rFonts w:ascii="Arial" w:hAnsi="Arial" w:cs="Arial"/>
          <w:sz w:val="24"/>
          <w:szCs w:val="24"/>
        </w:rPr>
        <w:t xml:space="preserve"> de lo aprobado en el Acuerdo INE/JGE49/2020</w:t>
      </w:r>
      <w:r w:rsidR="00210A1B">
        <w:rPr>
          <w:rFonts w:ascii="Arial" w:hAnsi="Arial" w:cs="Arial"/>
          <w:sz w:val="24"/>
          <w:szCs w:val="24"/>
        </w:rPr>
        <w:t>, e</w:t>
      </w:r>
    </w:p>
    <w:p w14:paraId="35136FA4" w14:textId="77777777" w:rsidR="004A4A8B" w:rsidRPr="004A4A8B" w:rsidRDefault="004A4A8B" w:rsidP="00210A1B">
      <w:pPr>
        <w:pStyle w:val="Prrafodelista"/>
        <w:spacing w:after="0" w:line="240" w:lineRule="auto"/>
        <w:ind w:left="1276"/>
        <w:rPr>
          <w:rFonts w:ascii="Arial" w:hAnsi="Arial" w:cs="Arial"/>
          <w:sz w:val="24"/>
          <w:szCs w:val="24"/>
        </w:rPr>
      </w:pPr>
    </w:p>
    <w:p w14:paraId="45AEAD89" w14:textId="56B20BC9" w:rsidR="004A4A8B" w:rsidRPr="004A4A8B" w:rsidRDefault="002F36BD" w:rsidP="00210A1B">
      <w:pPr>
        <w:pStyle w:val="Prrafodelista"/>
        <w:numPr>
          <w:ilvl w:val="0"/>
          <w:numId w:val="23"/>
        </w:numPr>
        <w:spacing w:after="0" w:line="240" w:lineRule="auto"/>
        <w:ind w:left="1276"/>
        <w:jc w:val="both"/>
        <w:rPr>
          <w:rFonts w:ascii="Arial" w:hAnsi="Arial" w:cs="Arial"/>
          <w:sz w:val="24"/>
          <w:szCs w:val="24"/>
        </w:rPr>
      </w:pPr>
      <w:r>
        <w:rPr>
          <w:rFonts w:ascii="Arial" w:hAnsi="Arial" w:cs="Arial"/>
          <w:sz w:val="24"/>
          <w:szCs w:val="24"/>
        </w:rPr>
        <w:t>I</w:t>
      </w:r>
      <w:r w:rsidR="004A4A8B" w:rsidRPr="004A4A8B">
        <w:rPr>
          <w:rFonts w:ascii="Arial" w:hAnsi="Arial" w:cs="Arial"/>
          <w:sz w:val="24"/>
          <w:szCs w:val="24"/>
        </w:rPr>
        <w:t xml:space="preserve">nicio </w:t>
      </w:r>
      <w:r w:rsidR="00210A1B">
        <w:rPr>
          <w:rFonts w:ascii="Arial" w:hAnsi="Arial" w:cs="Arial"/>
          <w:sz w:val="24"/>
          <w:szCs w:val="24"/>
        </w:rPr>
        <w:t xml:space="preserve">del </w:t>
      </w:r>
      <w:r w:rsidR="006C09CE">
        <w:rPr>
          <w:rFonts w:ascii="Arial" w:hAnsi="Arial" w:cs="Arial"/>
          <w:sz w:val="24"/>
          <w:szCs w:val="24"/>
        </w:rPr>
        <w:t>PEF</w:t>
      </w:r>
      <w:r w:rsidR="00210A1B">
        <w:rPr>
          <w:rFonts w:ascii="Arial" w:hAnsi="Arial" w:cs="Arial"/>
          <w:sz w:val="24"/>
          <w:szCs w:val="24"/>
        </w:rPr>
        <w:t xml:space="preserve"> y los PEL</w:t>
      </w:r>
      <w:r w:rsidR="004A4A8B" w:rsidRPr="004A4A8B">
        <w:rPr>
          <w:rFonts w:ascii="Arial" w:hAnsi="Arial" w:cs="Arial"/>
          <w:sz w:val="24"/>
          <w:szCs w:val="24"/>
        </w:rPr>
        <w:t xml:space="preserve"> a partir de la primera semana de septiembre de 2020, conforme a la normatividad electoral vigente.</w:t>
      </w:r>
    </w:p>
    <w:p w14:paraId="7F098BCB" w14:textId="77777777" w:rsidR="002F36BD" w:rsidRDefault="002F36BD" w:rsidP="004A4A8B">
      <w:pPr>
        <w:spacing w:after="0" w:line="240" w:lineRule="auto"/>
        <w:jc w:val="both"/>
        <w:rPr>
          <w:rFonts w:ascii="Arial" w:hAnsi="Arial" w:cs="Arial"/>
          <w:sz w:val="24"/>
          <w:szCs w:val="24"/>
        </w:rPr>
      </w:pPr>
    </w:p>
    <w:p w14:paraId="3E00BCC9" w14:textId="41E31155" w:rsidR="007502B7" w:rsidRDefault="00446869" w:rsidP="004A2407">
      <w:pPr>
        <w:pStyle w:val="Textoindependiente"/>
        <w:spacing w:after="0"/>
        <w:ind w:left="567"/>
        <w:jc w:val="both"/>
        <w:rPr>
          <w:rFonts w:ascii="Arial" w:hAnsi="Arial" w:cs="Arial"/>
          <w:lang w:val="es-ES_tradnl" w:eastAsia="es-MX"/>
        </w:rPr>
      </w:pPr>
      <w:r>
        <w:rPr>
          <w:rFonts w:ascii="Arial" w:hAnsi="Arial" w:cs="Arial"/>
          <w:lang w:val="es-ES_tradnl" w:eastAsia="es-MX"/>
        </w:rPr>
        <w:t xml:space="preserve">Con </w:t>
      </w:r>
      <w:r w:rsidR="007502B7">
        <w:rPr>
          <w:rFonts w:ascii="Arial" w:hAnsi="Arial" w:cs="Arial"/>
          <w:lang w:val="es-ES_tradnl" w:eastAsia="es-MX"/>
        </w:rPr>
        <w:t>base en lo anterior</w:t>
      </w:r>
      <w:r>
        <w:rPr>
          <w:rFonts w:ascii="Arial" w:hAnsi="Arial" w:cs="Arial"/>
          <w:lang w:val="es-ES_tradnl" w:eastAsia="es-MX"/>
        </w:rPr>
        <w:t xml:space="preserve">, se presenta </w:t>
      </w:r>
      <w:r w:rsidR="007502B7">
        <w:rPr>
          <w:rFonts w:ascii="Arial" w:hAnsi="Arial" w:cs="Arial"/>
          <w:lang w:val="es-ES_tradnl" w:eastAsia="es-MX"/>
        </w:rPr>
        <w:t xml:space="preserve">la actualización </w:t>
      </w:r>
      <w:r>
        <w:rPr>
          <w:rFonts w:ascii="Arial" w:hAnsi="Arial" w:cs="Arial"/>
          <w:lang w:val="es-ES_tradnl" w:eastAsia="es-MX"/>
        </w:rPr>
        <w:t xml:space="preserve">el </w:t>
      </w:r>
      <w:r w:rsidR="008F0C0C">
        <w:rPr>
          <w:rFonts w:ascii="Arial" w:hAnsi="Arial" w:cs="Arial"/>
          <w:lang w:val="es-ES_tradnl" w:eastAsia="es-MX"/>
        </w:rPr>
        <w:t>Programa Anual de</w:t>
      </w:r>
      <w:r>
        <w:rPr>
          <w:rFonts w:ascii="Arial" w:hAnsi="Arial" w:cs="Arial"/>
          <w:lang w:val="es-ES_tradnl" w:eastAsia="es-MX"/>
        </w:rPr>
        <w:t xml:space="preserve"> Trabajo de la C</w:t>
      </w:r>
      <w:r w:rsidR="00FA26FD">
        <w:rPr>
          <w:rFonts w:ascii="Arial" w:hAnsi="Arial" w:cs="Arial"/>
          <w:lang w:val="es-ES_tradnl" w:eastAsia="es-MX"/>
        </w:rPr>
        <w:t>VM</w:t>
      </w:r>
      <w:r>
        <w:rPr>
          <w:rFonts w:ascii="Arial" w:hAnsi="Arial" w:cs="Arial"/>
          <w:lang w:val="es-ES_tradnl" w:eastAsia="es-MX"/>
        </w:rPr>
        <w:t xml:space="preserve">E </w:t>
      </w:r>
      <w:r w:rsidR="00FA26FD">
        <w:rPr>
          <w:rFonts w:ascii="Arial" w:hAnsi="Arial" w:cs="Arial"/>
          <w:lang w:val="es-ES_tradnl" w:eastAsia="es-MX"/>
        </w:rPr>
        <w:t>a partir del segundo semestre de 2020 y hasta la conclusión de las actividades de esta Comisión Temporal</w:t>
      </w:r>
      <w:r w:rsidR="0034025C">
        <w:rPr>
          <w:rFonts w:ascii="Arial" w:hAnsi="Arial" w:cs="Arial"/>
          <w:lang w:val="es-ES_tradnl" w:eastAsia="es-MX"/>
        </w:rPr>
        <w:t>, al término del PEF</w:t>
      </w:r>
      <w:r w:rsidR="007502B7">
        <w:rPr>
          <w:rFonts w:ascii="Arial" w:hAnsi="Arial" w:cs="Arial"/>
          <w:lang w:val="es-ES_tradnl" w:eastAsia="es-MX"/>
        </w:rPr>
        <w:t>.</w:t>
      </w:r>
    </w:p>
    <w:p w14:paraId="7777E9E4" w14:textId="4E54D2F4" w:rsidR="00FA26FD" w:rsidRDefault="00FA26FD" w:rsidP="004A2407">
      <w:pPr>
        <w:pStyle w:val="Textoindependiente"/>
        <w:spacing w:after="0"/>
        <w:ind w:left="567"/>
        <w:jc w:val="both"/>
        <w:rPr>
          <w:rFonts w:ascii="Arial" w:hAnsi="Arial" w:cs="Arial"/>
          <w:lang w:val="es-ES_tradnl" w:eastAsia="es-MX"/>
        </w:rPr>
      </w:pPr>
    </w:p>
    <w:p w14:paraId="3510031E" w14:textId="5651EC03" w:rsidR="00BA4DED" w:rsidRDefault="00DA2362" w:rsidP="00B53502">
      <w:pPr>
        <w:pStyle w:val="Textoindependiente"/>
        <w:spacing w:after="0"/>
        <w:ind w:left="567"/>
        <w:jc w:val="both"/>
        <w:rPr>
          <w:rFonts w:ascii="Arial" w:hAnsi="Arial" w:cs="Arial"/>
        </w:rPr>
      </w:pPr>
      <w:r>
        <w:rPr>
          <w:rFonts w:ascii="Arial" w:hAnsi="Arial" w:cs="Arial"/>
          <w:lang w:val="es-ES_tradnl" w:eastAsia="es-MX"/>
        </w:rPr>
        <w:lastRenderedPageBreak/>
        <w:t xml:space="preserve">En este sentido, esta </w:t>
      </w:r>
      <w:r w:rsidR="00BA4DED">
        <w:rPr>
          <w:rFonts w:ascii="Arial" w:hAnsi="Arial" w:cs="Arial"/>
          <w:lang w:val="es-ES_tradnl" w:eastAsia="es-MX"/>
        </w:rPr>
        <w:t>CVME continuará con el objetivo general de dirigir</w:t>
      </w:r>
      <w:r w:rsidR="00BA4DED" w:rsidRPr="00BA4DED">
        <w:rPr>
          <w:rFonts w:ascii="Arial" w:hAnsi="Arial" w:cs="Arial"/>
        </w:rPr>
        <w:t>, aprobar y supervisar el desarrollo de los procesos, programas, proyectos y demás actividades relativas al VMRE, tanto a nivel federal como local y, en particular, las relativas a la vinculación con la comunidad mexicana en el exterior y el análisis de las modalidades para la emisión del voto extraterritorial, con el fin de informar oportunamente y presentar proyectos al CG, acerca de los trabajos realizados en la materia, para su aprobación</w:t>
      </w:r>
      <w:r w:rsidR="00BA4DED">
        <w:rPr>
          <w:rFonts w:ascii="Arial" w:hAnsi="Arial" w:cs="Arial"/>
        </w:rPr>
        <w:t>.</w:t>
      </w:r>
    </w:p>
    <w:p w14:paraId="1550A5EE" w14:textId="77777777" w:rsidR="00BA4DED" w:rsidRPr="00BA4DED" w:rsidRDefault="00BA4DED" w:rsidP="00B53502">
      <w:pPr>
        <w:pStyle w:val="Textoindependiente"/>
        <w:spacing w:after="0"/>
        <w:ind w:left="567"/>
        <w:jc w:val="both"/>
        <w:rPr>
          <w:rFonts w:ascii="Arial" w:hAnsi="Arial" w:cs="Arial"/>
          <w:lang w:val="es-ES_tradnl" w:eastAsia="es-MX"/>
        </w:rPr>
      </w:pPr>
    </w:p>
    <w:p w14:paraId="21FBC6F0" w14:textId="74267308" w:rsidR="00250563" w:rsidRDefault="00AD438D" w:rsidP="00AD438D">
      <w:pPr>
        <w:pStyle w:val="Textoindependiente"/>
        <w:spacing w:after="0"/>
        <w:ind w:left="567"/>
        <w:jc w:val="both"/>
        <w:rPr>
          <w:rFonts w:ascii="Arial" w:hAnsi="Arial" w:cs="Arial"/>
          <w:bCs/>
          <w:iCs/>
          <w:lang w:val="es-MX"/>
        </w:rPr>
      </w:pPr>
      <w:r>
        <w:rPr>
          <w:rFonts w:ascii="Arial" w:hAnsi="Arial" w:cs="Arial"/>
          <w:bCs/>
          <w:iCs/>
          <w:lang w:val="es-MX"/>
        </w:rPr>
        <w:t xml:space="preserve">La organización de los trabajos de </w:t>
      </w:r>
      <w:r w:rsidR="00CE27B2">
        <w:rPr>
          <w:rFonts w:ascii="Arial" w:hAnsi="Arial" w:cs="Arial"/>
          <w:bCs/>
          <w:iCs/>
          <w:lang w:val="es-MX"/>
        </w:rPr>
        <w:t>est</w:t>
      </w:r>
      <w:r>
        <w:rPr>
          <w:rFonts w:ascii="Arial" w:hAnsi="Arial" w:cs="Arial"/>
          <w:bCs/>
          <w:iCs/>
          <w:lang w:val="es-MX"/>
        </w:rPr>
        <w:t>a C</w:t>
      </w:r>
      <w:r w:rsidR="00BA4DED">
        <w:rPr>
          <w:rFonts w:ascii="Arial" w:hAnsi="Arial" w:cs="Arial"/>
          <w:bCs/>
          <w:iCs/>
          <w:lang w:val="es-MX"/>
        </w:rPr>
        <w:t>VM</w:t>
      </w:r>
      <w:r>
        <w:rPr>
          <w:rFonts w:ascii="Arial" w:hAnsi="Arial" w:cs="Arial"/>
          <w:bCs/>
          <w:iCs/>
          <w:lang w:val="es-MX"/>
        </w:rPr>
        <w:t xml:space="preserve">E para supervisar y </w:t>
      </w:r>
      <w:r w:rsidR="0094638F">
        <w:rPr>
          <w:rFonts w:ascii="Arial" w:hAnsi="Arial" w:cs="Arial"/>
          <w:bCs/>
          <w:iCs/>
          <w:lang w:val="es-MX"/>
        </w:rPr>
        <w:t>dar</w:t>
      </w:r>
      <w:r w:rsidR="0034025C">
        <w:rPr>
          <w:rFonts w:ascii="Arial" w:hAnsi="Arial" w:cs="Arial"/>
          <w:bCs/>
          <w:iCs/>
          <w:lang w:val="es-MX"/>
        </w:rPr>
        <w:t xml:space="preserve"> seguimiento a</w:t>
      </w:r>
      <w:r>
        <w:rPr>
          <w:rFonts w:ascii="Arial" w:hAnsi="Arial" w:cs="Arial"/>
          <w:bCs/>
          <w:iCs/>
          <w:lang w:val="es-MX"/>
        </w:rPr>
        <w:t xml:space="preserve"> </w:t>
      </w:r>
      <w:r w:rsidR="00BA4DED">
        <w:rPr>
          <w:rFonts w:ascii="Arial" w:hAnsi="Arial" w:cs="Arial"/>
          <w:bCs/>
          <w:iCs/>
          <w:lang w:val="es-MX"/>
        </w:rPr>
        <w:t>las actividades anteriormente referidas,</w:t>
      </w:r>
      <w:r>
        <w:rPr>
          <w:rFonts w:ascii="Arial" w:hAnsi="Arial" w:cs="Arial"/>
          <w:bCs/>
          <w:iCs/>
          <w:lang w:val="es-MX"/>
        </w:rPr>
        <w:t xml:space="preserve"> están distr</w:t>
      </w:r>
      <w:r w:rsidR="00250563">
        <w:rPr>
          <w:rFonts w:ascii="Arial" w:hAnsi="Arial" w:cs="Arial"/>
          <w:bCs/>
          <w:iCs/>
          <w:lang w:val="es-MX"/>
        </w:rPr>
        <w:t xml:space="preserve">ibuidos en </w:t>
      </w:r>
      <w:r w:rsidR="00BA4DED">
        <w:rPr>
          <w:rFonts w:ascii="Arial" w:hAnsi="Arial" w:cs="Arial"/>
          <w:bCs/>
          <w:iCs/>
          <w:lang w:val="es-MX"/>
        </w:rPr>
        <w:t>seis</w:t>
      </w:r>
      <w:r w:rsidR="00250563">
        <w:rPr>
          <w:rFonts w:ascii="Arial" w:hAnsi="Arial" w:cs="Arial"/>
          <w:bCs/>
          <w:iCs/>
          <w:lang w:val="es-MX"/>
        </w:rPr>
        <w:t xml:space="preserve"> ejes temáticos</w:t>
      </w:r>
      <w:r w:rsidR="00BA4DED">
        <w:rPr>
          <w:rFonts w:ascii="Arial" w:hAnsi="Arial" w:cs="Arial"/>
          <w:bCs/>
          <w:iCs/>
          <w:lang w:val="es-MX"/>
        </w:rPr>
        <w:t>, con sus respectivos proyectos</w:t>
      </w:r>
      <w:r w:rsidR="00250563">
        <w:rPr>
          <w:rFonts w:ascii="Arial" w:hAnsi="Arial" w:cs="Arial"/>
          <w:bCs/>
          <w:iCs/>
          <w:lang w:val="es-MX"/>
        </w:rPr>
        <w:t>:</w:t>
      </w:r>
    </w:p>
    <w:p w14:paraId="3D00A81A" w14:textId="77777777" w:rsidR="00250563" w:rsidRPr="00CC0B09" w:rsidRDefault="00250563" w:rsidP="00AD438D">
      <w:pPr>
        <w:pStyle w:val="Textoindependiente"/>
        <w:spacing w:after="0"/>
        <w:ind w:left="567"/>
        <w:jc w:val="both"/>
        <w:rPr>
          <w:rFonts w:ascii="Arial" w:hAnsi="Arial" w:cs="Arial"/>
          <w:bCs/>
          <w:iCs/>
          <w:lang w:val="es-MX"/>
        </w:rPr>
      </w:pPr>
    </w:p>
    <w:p w14:paraId="40D0D871" w14:textId="72FDEF8E" w:rsidR="0097241E" w:rsidRDefault="00BA4DED" w:rsidP="00DA2362">
      <w:pPr>
        <w:pStyle w:val="Textoindependiente"/>
        <w:numPr>
          <w:ilvl w:val="0"/>
          <w:numId w:val="20"/>
        </w:numPr>
        <w:spacing w:after="0"/>
        <w:ind w:left="1276"/>
        <w:jc w:val="both"/>
        <w:rPr>
          <w:rFonts w:ascii="Arial" w:hAnsi="Arial" w:cs="Arial"/>
          <w:lang w:val="es-ES_tradnl" w:eastAsia="es-MX"/>
        </w:rPr>
      </w:pPr>
      <w:r>
        <w:rPr>
          <w:rFonts w:ascii="Arial" w:hAnsi="Arial" w:cs="Arial"/>
          <w:b/>
          <w:lang w:val="es-ES_tradnl" w:eastAsia="es-MX"/>
        </w:rPr>
        <w:t>Planeación, Organización e Instrumentación del VMRE a nivel federal y local</w:t>
      </w:r>
      <w:r w:rsidR="00AD438D" w:rsidRPr="005823C7">
        <w:rPr>
          <w:rFonts w:ascii="Arial" w:hAnsi="Arial" w:cs="Arial"/>
          <w:b/>
          <w:lang w:val="es-ES_tradnl" w:eastAsia="es-MX"/>
        </w:rPr>
        <w:t>.</w:t>
      </w:r>
      <w:r w:rsidR="00AD438D" w:rsidRPr="00AD438D">
        <w:rPr>
          <w:rFonts w:ascii="Arial" w:hAnsi="Arial" w:cs="Arial"/>
          <w:lang w:val="es-ES_tradnl" w:eastAsia="es-MX"/>
        </w:rPr>
        <w:t xml:space="preserve"> </w:t>
      </w:r>
      <w:r w:rsidR="0034025C">
        <w:rPr>
          <w:rFonts w:ascii="Arial" w:hAnsi="Arial" w:cs="Arial"/>
        </w:rPr>
        <w:t>L</w:t>
      </w:r>
      <w:r>
        <w:rPr>
          <w:rFonts w:ascii="Arial" w:hAnsi="Arial" w:cs="Arial"/>
        </w:rPr>
        <w:t>a CVME supervisará y dará seguimiento a los avances del VMRE por parte de las áreas ejecutoras del INE y los OPL, en el marco de los respectivos procesos electorales, así como la presentación del Plan Integral del VMRE para los PEL, para someterlo a la consideración del CG</w:t>
      </w:r>
      <w:r w:rsidR="00DA2362">
        <w:rPr>
          <w:rFonts w:ascii="Arial" w:hAnsi="Arial" w:cs="Arial"/>
          <w:lang w:val="es-ES_tradnl" w:eastAsia="es-MX"/>
        </w:rPr>
        <w:t>.</w:t>
      </w:r>
    </w:p>
    <w:p w14:paraId="2AB02122" w14:textId="77777777" w:rsidR="0097241E" w:rsidRDefault="0097241E" w:rsidP="00DA2362">
      <w:pPr>
        <w:pStyle w:val="Textoindependiente"/>
        <w:spacing w:after="0"/>
        <w:ind w:left="1276" w:hanging="425"/>
        <w:jc w:val="both"/>
        <w:rPr>
          <w:rFonts w:ascii="Arial" w:hAnsi="Arial" w:cs="Arial"/>
          <w:lang w:val="es-ES_tradnl" w:eastAsia="es-MX"/>
        </w:rPr>
      </w:pPr>
    </w:p>
    <w:p w14:paraId="5BD76A4F" w14:textId="12DC0211" w:rsidR="00AD438D" w:rsidRDefault="00BA4DED" w:rsidP="00DA2362">
      <w:pPr>
        <w:pStyle w:val="Textoindependiente"/>
        <w:numPr>
          <w:ilvl w:val="0"/>
          <w:numId w:val="20"/>
        </w:numPr>
        <w:spacing w:after="0"/>
        <w:ind w:left="1276"/>
        <w:jc w:val="both"/>
        <w:rPr>
          <w:rFonts w:ascii="Arial" w:hAnsi="Arial" w:cs="Arial"/>
          <w:lang w:val="es-ES_tradnl" w:eastAsia="es-MX"/>
        </w:rPr>
      </w:pPr>
      <w:r>
        <w:rPr>
          <w:rFonts w:ascii="Arial" w:hAnsi="Arial" w:cs="Arial"/>
          <w:b/>
          <w:lang w:val="es-ES_tradnl" w:eastAsia="es-MX"/>
        </w:rPr>
        <w:t>Vinculación, Difusión y Promoción del VMRE</w:t>
      </w:r>
      <w:r w:rsidR="00AD438D" w:rsidRPr="005823C7">
        <w:rPr>
          <w:rFonts w:ascii="Arial" w:hAnsi="Arial" w:cs="Arial"/>
          <w:b/>
          <w:lang w:val="es-ES_tradnl" w:eastAsia="es-MX"/>
        </w:rPr>
        <w:t>.</w:t>
      </w:r>
      <w:r w:rsidR="00AD438D">
        <w:rPr>
          <w:rFonts w:ascii="Arial" w:hAnsi="Arial" w:cs="Arial"/>
          <w:lang w:val="es-ES_tradnl" w:eastAsia="es-MX"/>
        </w:rPr>
        <w:t xml:space="preserve"> </w:t>
      </w:r>
      <w:bookmarkStart w:id="1" w:name="_Hlk25065759"/>
      <w:r w:rsidR="00AD438D" w:rsidRPr="00AD438D">
        <w:rPr>
          <w:rFonts w:ascii="Arial" w:hAnsi="Arial" w:cs="Arial"/>
          <w:szCs w:val="22"/>
        </w:rPr>
        <w:t>E</w:t>
      </w:r>
      <w:r w:rsidR="00164AE0">
        <w:rPr>
          <w:rFonts w:ascii="Arial" w:hAnsi="Arial" w:cs="Arial"/>
          <w:szCs w:val="22"/>
        </w:rPr>
        <w:t xml:space="preserve">sta Comisión </w:t>
      </w:r>
      <w:r>
        <w:rPr>
          <w:rFonts w:ascii="Arial" w:hAnsi="Arial" w:cs="Arial"/>
          <w:szCs w:val="22"/>
        </w:rPr>
        <w:t xml:space="preserve">supervisará y </w:t>
      </w:r>
      <w:r w:rsidR="00164AE0">
        <w:rPr>
          <w:rFonts w:ascii="Arial" w:hAnsi="Arial" w:cs="Arial"/>
          <w:szCs w:val="22"/>
        </w:rPr>
        <w:t xml:space="preserve">dará </w:t>
      </w:r>
      <w:r w:rsidR="00AD438D" w:rsidRPr="00AD438D">
        <w:rPr>
          <w:rFonts w:ascii="Arial" w:hAnsi="Arial" w:cs="Arial"/>
          <w:szCs w:val="22"/>
        </w:rPr>
        <w:t xml:space="preserve">seguimiento </w:t>
      </w:r>
      <w:bookmarkEnd w:id="1"/>
      <w:r>
        <w:rPr>
          <w:rFonts w:ascii="Arial" w:hAnsi="Arial" w:cs="Arial"/>
          <w:szCs w:val="22"/>
        </w:rPr>
        <w:t>a los proyectos de vinculación, difusión y promoción del VMRE</w:t>
      </w:r>
      <w:r w:rsidR="00894FE2">
        <w:rPr>
          <w:rFonts w:ascii="Arial" w:hAnsi="Arial" w:cs="Arial"/>
          <w:szCs w:val="22"/>
        </w:rPr>
        <w:t xml:space="preserve"> con instancias gubernamentales, de la sociedad civil, la academia y la ciudadanía mexicana en el exterior; así como, las acciones de</w:t>
      </w:r>
      <w:r>
        <w:rPr>
          <w:rFonts w:ascii="Arial" w:hAnsi="Arial" w:cs="Arial"/>
          <w:szCs w:val="22"/>
        </w:rPr>
        <w:t xml:space="preserve"> cultura democrática y educación cívica y fortalecimiento de la representación de la comunidad mexicana en el extranjero</w:t>
      </w:r>
      <w:r w:rsidR="00894FE2">
        <w:rPr>
          <w:rFonts w:ascii="Arial" w:hAnsi="Arial" w:cs="Arial"/>
          <w:szCs w:val="22"/>
        </w:rPr>
        <w:t>.</w:t>
      </w:r>
    </w:p>
    <w:p w14:paraId="041C08A4" w14:textId="77777777" w:rsidR="00AD438D" w:rsidRDefault="00AD438D" w:rsidP="00DA2362">
      <w:pPr>
        <w:pStyle w:val="Textoindependiente"/>
        <w:spacing w:after="0"/>
        <w:ind w:left="1276" w:hanging="425"/>
        <w:jc w:val="both"/>
        <w:rPr>
          <w:rFonts w:ascii="Arial" w:hAnsi="Arial" w:cs="Arial"/>
          <w:lang w:val="es-ES_tradnl" w:eastAsia="es-MX"/>
        </w:rPr>
      </w:pPr>
    </w:p>
    <w:p w14:paraId="08D89E9B" w14:textId="7FCA5C7B" w:rsidR="0097241E" w:rsidRDefault="00894FE2" w:rsidP="00DA2362">
      <w:pPr>
        <w:pStyle w:val="Textoindependiente"/>
        <w:numPr>
          <w:ilvl w:val="0"/>
          <w:numId w:val="20"/>
        </w:numPr>
        <w:spacing w:after="0"/>
        <w:ind w:left="1276"/>
        <w:jc w:val="both"/>
        <w:rPr>
          <w:rFonts w:ascii="Arial" w:hAnsi="Arial" w:cs="Arial"/>
          <w:lang w:val="es-ES_tradnl" w:eastAsia="es-MX"/>
        </w:rPr>
      </w:pPr>
      <w:r>
        <w:rPr>
          <w:rFonts w:ascii="Arial" w:hAnsi="Arial" w:cs="Arial"/>
          <w:b/>
          <w:lang w:val="es-ES_tradnl" w:eastAsia="es-MX"/>
        </w:rPr>
        <w:t>Análisis de mejoras normativas, procedimentales, técnicas y operativas</w:t>
      </w:r>
      <w:r w:rsidR="00AD438D" w:rsidRPr="005823C7">
        <w:rPr>
          <w:rFonts w:ascii="Arial" w:hAnsi="Arial" w:cs="Arial"/>
          <w:b/>
          <w:lang w:val="es-ES_tradnl" w:eastAsia="es-MX"/>
        </w:rPr>
        <w:t>.</w:t>
      </w:r>
      <w:r w:rsidR="00AD438D">
        <w:rPr>
          <w:rFonts w:ascii="Arial" w:hAnsi="Arial" w:cs="Arial"/>
          <w:lang w:val="es-ES_tradnl" w:eastAsia="es-MX"/>
        </w:rPr>
        <w:t xml:space="preserve"> </w:t>
      </w:r>
      <w:bookmarkStart w:id="2" w:name="_Hlk25065822"/>
      <w:r w:rsidR="00164AE0">
        <w:rPr>
          <w:rFonts w:ascii="Arial" w:hAnsi="Arial" w:cs="Arial"/>
          <w:lang w:val="es-ES_tradnl" w:eastAsia="es-MX"/>
        </w:rPr>
        <w:t xml:space="preserve">Esta </w:t>
      </w:r>
      <w:r>
        <w:rPr>
          <w:rFonts w:ascii="Arial" w:hAnsi="Arial" w:cs="Arial"/>
          <w:lang w:val="es-ES_tradnl" w:eastAsia="es-MX"/>
        </w:rPr>
        <w:t>CVME</w:t>
      </w:r>
      <w:r w:rsidR="00F93B3F">
        <w:rPr>
          <w:rFonts w:ascii="Arial" w:hAnsi="Arial" w:cs="Arial"/>
          <w:lang w:val="es-ES_tradnl" w:eastAsia="es-MX"/>
        </w:rPr>
        <w:t xml:space="preserve"> </w:t>
      </w:r>
      <w:r w:rsidR="00F93B3F">
        <w:rPr>
          <w:rFonts w:ascii="Arial" w:hAnsi="Arial" w:cs="Arial"/>
          <w:szCs w:val="22"/>
        </w:rPr>
        <w:t>s</w:t>
      </w:r>
      <w:r w:rsidR="00AD438D" w:rsidRPr="00AD438D">
        <w:rPr>
          <w:rFonts w:ascii="Arial" w:hAnsi="Arial" w:cs="Arial"/>
          <w:szCs w:val="22"/>
        </w:rPr>
        <w:t xml:space="preserve">upervisará y dará seguimiento a las </w:t>
      </w:r>
      <w:r>
        <w:rPr>
          <w:rFonts w:ascii="Arial" w:hAnsi="Arial" w:cs="Arial"/>
          <w:szCs w:val="22"/>
        </w:rPr>
        <w:t>propuestas que las áreas del INE presenten sobre normas, procesos, procedimientos, mecanismos y operación del VMRE y, por ende, conocer y aprobar, en su caso, los proyectos de reforma de la normatividad electoral en materia del VMRE, como los Lineamientos para la emisión del voto extraterritorial para los PEL.</w:t>
      </w:r>
      <w:r w:rsidR="00AD438D" w:rsidRPr="00AD438D">
        <w:rPr>
          <w:rFonts w:ascii="Arial" w:hAnsi="Arial" w:cs="Arial"/>
          <w:szCs w:val="22"/>
        </w:rPr>
        <w:t xml:space="preserve"> </w:t>
      </w:r>
      <w:bookmarkEnd w:id="2"/>
    </w:p>
    <w:p w14:paraId="60884B04" w14:textId="77777777" w:rsidR="0097241E" w:rsidRDefault="0097241E" w:rsidP="00DA2362">
      <w:pPr>
        <w:pStyle w:val="Textoindependiente"/>
        <w:spacing w:after="0"/>
        <w:ind w:left="1276" w:hanging="425"/>
        <w:jc w:val="both"/>
        <w:rPr>
          <w:rFonts w:ascii="Arial" w:hAnsi="Arial" w:cs="Arial"/>
          <w:lang w:val="es-ES_tradnl" w:eastAsia="es-MX"/>
        </w:rPr>
      </w:pPr>
    </w:p>
    <w:p w14:paraId="7B96535D" w14:textId="51C37EFB" w:rsidR="0024441B" w:rsidRDefault="00894FE2" w:rsidP="00DA2362">
      <w:pPr>
        <w:pStyle w:val="Textoindependiente"/>
        <w:numPr>
          <w:ilvl w:val="0"/>
          <w:numId w:val="20"/>
        </w:numPr>
        <w:spacing w:after="0"/>
        <w:ind w:left="1276"/>
        <w:jc w:val="both"/>
        <w:rPr>
          <w:rFonts w:ascii="Arial" w:hAnsi="Arial" w:cs="Arial"/>
          <w:lang w:val="es-ES_tradnl" w:eastAsia="es-MX"/>
        </w:rPr>
      </w:pPr>
      <w:r>
        <w:rPr>
          <w:rFonts w:ascii="Arial" w:hAnsi="Arial" w:cs="Arial"/>
          <w:b/>
          <w:lang w:val="es-ES_tradnl" w:eastAsia="es-MX"/>
        </w:rPr>
        <w:t>Análisis de las Modalidades de Voto Extraterritorial</w:t>
      </w:r>
      <w:r w:rsidR="00AD438D" w:rsidRPr="005823C7">
        <w:rPr>
          <w:rFonts w:ascii="Arial" w:hAnsi="Arial" w:cs="Arial"/>
          <w:b/>
          <w:lang w:val="es-ES_tradnl" w:eastAsia="es-MX"/>
        </w:rPr>
        <w:t>.</w:t>
      </w:r>
      <w:r w:rsidR="00AD438D">
        <w:rPr>
          <w:rFonts w:ascii="Arial" w:hAnsi="Arial" w:cs="Arial"/>
          <w:lang w:val="es-ES_tradnl" w:eastAsia="es-MX"/>
        </w:rPr>
        <w:t xml:space="preserve"> </w:t>
      </w:r>
      <w:bookmarkStart w:id="3" w:name="_Hlk25065874"/>
      <w:r w:rsidR="00164AE0">
        <w:rPr>
          <w:rFonts w:ascii="Arial" w:hAnsi="Arial" w:cs="Arial"/>
          <w:szCs w:val="22"/>
        </w:rPr>
        <w:t>Est</w:t>
      </w:r>
      <w:r w:rsidR="00AD438D" w:rsidRPr="00AD438D">
        <w:rPr>
          <w:rFonts w:ascii="Arial" w:hAnsi="Arial" w:cs="Arial"/>
          <w:szCs w:val="22"/>
        </w:rPr>
        <w:t xml:space="preserve">a </w:t>
      </w:r>
      <w:r w:rsidR="00164AE0">
        <w:rPr>
          <w:rFonts w:ascii="Arial" w:hAnsi="Arial" w:cs="Arial"/>
          <w:szCs w:val="22"/>
        </w:rPr>
        <w:t xml:space="preserve">Comisión </w:t>
      </w:r>
      <w:r w:rsidR="00AD438D" w:rsidRPr="00AD438D">
        <w:rPr>
          <w:rFonts w:ascii="Arial" w:hAnsi="Arial" w:cs="Arial"/>
          <w:szCs w:val="22"/>
        </w:rPr>
        <w:t xml:space="preserve">supervisará y dará seguimiento a las actividades </w:t>
      </w:r>
      <w:bookmarkEnd w:id="3"/>
      <w:r>
        <w:rPr>
          <w:rFonts w:ascii="Arial" w:hAnsi="Arial" w:cs="Arial"/>
          <w:szCs w:val="22"/>
        </w:rPr>
        <w:t>relacionadas con la implementación del SIVEI, tanto en los instrumentos técnicos y normativos asociados a dicho sistema, como el reporte periódico de sus avances en los respectivos informes trimestrales del VMRE.</w:t>
      </w:r>
    </w:p>
    <w:p w14:paraId="7D7FFF70" w14:textId="77777777" w:rsidR="0024441B" w:rsidRDefault="0024441B" w:rsidP="00DA2362">
      <w:pPr>
        <w:pStyle w:val="Textoindependiente"/>
        <w:spacing w:after="0"/>
        <w:ind w:left="1276" w:hanging="425"/>
        <w:jc w:val="both"/>
        <w:rPr>
          <w:rFonts w:ascii="Arial" w:hAnsi="Arial" w:cs="Arial"/>
          <w:lang w:val="es-ES_tradnl" w:eastAsia="es-MX"/>
        </w:rPr>
      </w:pPr>
    </w:p>
    <w:p w14:paraId="55562AC0" w14:textId="64F61D68" w:rsidR="0024441B" w:rsidRPr="00894FE2" w:rsidRDefault="00894FE2" w:rsidP="00E85728">
      <w:pPr>
        <w:pStyle w:val="Textoindependiente"/>
        <w:numPr>
          <w:ilvl w:val="0"/>
          <w:numId w:val="20"/>
        </w:numPr>
        <w:spacing w:after="0"/>
        <w:ind w:left="1276"/>
        <w:jc w:val="both"/>
        <w:rPr>
          <w:rFonts w:ascii="Arial" w:hAnsi="Arial" w:cs="Arial"/>
          <w:lang w:val="es-ES_tradnl" w:eastAsia="es-MX"/>
        </w:rPr>
      </w:pPr>
      <w:r>
        <w:rPr>
          <w:rFonts w:ascii="Arial" w:hAnsi="Arial" w:cs="Arial"/>
          <w:b/>
          <w:lang w:val="es-ES_tradnl" w:eastAsia="es-MX"/>
        </w:rPr>
        <w:lastRenderedPageBreak/>
        <w:t xml:space="preserve">Organización del VMRE por Medios </w:t>
      </w:r>
      <w:r w:rsidR="0034025C">
        <w:rPr>
          <w:rFonts w:ascii="Arial" w:hAnsi="Arial" w:cs="Arial"/>
          <w:b/>
          <w:lang w:val="es-ES_tradnl" w:eastAsia="es-MX"/>
        </w:rPr>
        <w:t>Electrónicos</w:t>
      </w:r>
      <w:r w:rsidR="00AD438D" w:rsidRPr="005823C7">
        <w:rPr>
          <w:rFonts w:ascii="Arial" w:hAnsi="Arial" w:cs="Arial"/>
          <w:b/>
          <w:lang w:val="es-ES_tradnl" w:eastAsia="es-MX"/>
        </w:rPr>
        <w:t>.</w:t>
      </w:r>
      <w:r w:rsidR="00AD438D" w:rsidRPr="00AD438D">
        <w:rPr>
          <w:rFonts w:ascii="Arial" w:hAnsi="Arial" w:cs="Arial"/>
          <w:lang w:val="es-ES_tradnl" w:eastAsia="es-MX"/>
        </w:rPr>
        <w:t xml:space="preserve"> </w:t>
      </w:r>
      <w:bookmarkStart w:id="4" w:name="_Hlk25066033"/>
      <w:r>
        <w:rPr>
          <w:rFonts w:ascii="Arial" w:hAnsi="Arial" w:cs="Arial"/>
        </w:rPr>
        <w:t xml:space="preserve">De igual manera, esta Comisión </w:t>
      </w:r>
      <w:r w:rsidR="00AD438D" w:rsidRPr="00AD438D">
        <w:rPr>
          <w:rFonts w:ascii="Arial" w:hAnsi="Arial" w:cs="Arial"/>
        </w:rPr>
        <w:t xml:space="preserve">dará atención y seguimiento </w:t>
      </w:r>
      <w:r>
        <w:rPr>
          <w:rFonts w:ascii="Arial" w:hAnsi="Arial" w:cs="Arial"/>
        </w:rPr>
        <w:t xml:space="preserve">a la implementación </w:t>
      </w:r>
      <w:r w:rsidR="00AD438D" w:rsidRPr="00AD438D">
        <w:rPr>
          <w:rFonts w:ascii="Arial" w:hAnsi="Arial" w:cs="Arial"/>
        </w:rPr>
        <w:t>y operación de</w:t>
      </w:r>
      <w:bookmarkStart w:id="5" w:name="_Hlk25066042"/>
      <w:bookmarkEnd w:id="4"/>
      <w:r>
        <w:rPr>
          <w:rFonts w:ascii="Arial" w:hAnsi="Arial" w:cs="Arial"/>
        </w:rPr>
        <w:t>l SIVEI, las actividades relativas a las auditorías al sistema que las áreas del INE reporten a través de los instrumentos técnicos y normativos</w:t>
      </w:r>
      <w:r w:rsidR="0034025C">
        <w:rPr>
          <w:rFonts w:ascii="Arial" w:hAnsi="Arial" w:cs="Arial"/>
        </w:rPr>
        <w:t>,</w:t>
      </w:r>
      <w:r>
        <w:rPr>
          <w:rFonts w:ascii="Arial" w:hAnsi="Arial" w:cs="Arial"/>
        </w:rPr>
        <w:t xml:space="preserve"> así como en los informes trimestrales de avances y seguimiento del VMRE.</w:t>
      </w:r>
      <w:bookmarkEnd w:id="5"/>
    </w:p>
    <w:p w14:paraId="4F55B999" w14:textId="77777777" w:rsidR="00894FE2" w:rsidRDefault="00894FE2" w:rsidP="00894FE2">
      <w:pPr>
        <w:pStyle w:val="Textoindependiente"/>
        <w:spacing w:after="0"/>
        <w:ind w:left="1276"/>
        <w:jc w:val="both"/>
        <w:rPr>
          <w:rFonts w:ascii="Arial" w:hAnsi="Arial" w:cs="Arial"/>
          <w:lang w:val="es-ES_tradnl" w:eastAsia="es-MX"/>
        </w:rPr>
      </w:pPr>
    </w:p>
    <w:p w14:paraId="18C05EA5" w14:textId="6A3C7470" w:rsidR="00894FE2" w:rsidRPr="00894FE2" w:rsidRDefault="00894FE2" w:rsidP="00E85728">
      <w:pPr>
        <w:pStyle w:val="Textoindependiente"/>
        <w:numPr>
          <w:ilvl w:val="0"/>
          <w:numId w:val="20"/>
        </w:numPr>
        <w:spacing w:after="0"/>
        <w:ind w:left="1276"/>
        <w:jc w:val="both"/>
        <w:rPr>
          <w:rFonts w:ascii="Arial" w:hAnsi="Arial" w:cs="Arial"/>
          <w:b/>
          <w:bCs/>
          <w:lang w:val="es-ES_tradnl" w:eastAsia="es-MX"/>
        </w:rPr>
      </w:pPr>
      <w:r>
        <w:rPr>
          <w:rFonts w:ascii="Arial" w:hAnsi="Arial" w:cs="Arial"/>
          <w:b/>
          <w:bCs/>
          <w:lang w:val="es-ES_tradnl" w:eastAsia="es-MX"/>
        </w:rPr>
        <w:t xml:space="preserve">Coordinación con los OPL en materia del VMRE. </w:t>
      </w:r>
      <w:r w:rsidR="0094638F">
        <w:rPr>
          <w:rFonts w:ascii="Arial" w:hAnsi="Arial" w:cs="Arial"/>
          <w:lang w:val="es-ES_tradnl" w:eastAsia="es-MX"/>
        </w:rPr>
        <w:t>E</w:t>
      </w:r>
      <w:r>
        <w:rPr>
          <w:rFonts w:ascii="Arial" w:hAnsi="Arial" w:cs="Arial"/>
          <w:lang w:val="es-ES_tradnl" w:eastAsia="es-MX"/>
        </w:rPr>
        <w:t xml:space="preserve">sta CVME conocerá las actividades de apoyo y colaboración con los OPL en materia del VMRE, que se llevan a cabo a través del Grupo de Trabajo Interinstitucional que se conformó el </w:t>
      </w:r>
      <w:r w:rsidR="00B04ECC">
        <w:rPr>
          <w:rFonts w:ascii="Arial" w:hAnsi="Arial" w:cs="Arial"/>
          <w:lang w:val="es-ES_tradnl" w:eastAsia="es-MX"/>
        </w:rPr>
        <w:t>4 de octubre de 2019</w:t>
      </w:r>
      <w:r>
        <w:rPr>
          <w:rFonts w:ascii="Arial" w:hAnsi="Arial" w:cs="Arial"/>
          <w:lang w:val="es-ES_tradnl" w:eastAsia="es-MX"/>
        </w:rPr>
        <w:t xml:space="preserve">, en términos del artículo 109 del RE, </w:t>
      </w:r>
      <w:r w:rsidR="0034025C">
        <w:rPr>
          <w:rFonts w:ascii="Arial" w:hAnsi="Arial" w:cs="Arial"/>
          <w:lang w:val="es-ES_tradnl" w:eastAsia="es-MX"/>
        </w:rPr>
        <w:t>a fin de que se informen</w:t>
      </w:r>
      <w:r>
        <w:rPr>
          <w:rFonts w:ascii="Arial" w:hAnsi="Arial" w:cs="Arial"/>
          <w:lang w:val="es-ES_tradnl" w:eastAsia="es-MX"/>
        </w:rPr>
        <w:t xml:space="preserve"> las actividades </w:t>
      </w:r>
      <w:r w:rsidR="0034025C">
        <w:rPr>
          <w:rFonts w:ascii="Arial" w:hAnsi="Arial" w:cs="Arial"/>
          <w:lang w:val="es-ES_tradnl" w:eastAsia="es-MX"/>
        </w:rPr>
        <w:t>de esas</w:t>
      </w:r>
      <w:r>
        <w:rPr>
          <w:rFonts w:ascii="Arial" w:hAnsi="Arial" w:cs="Arial"/>
          <w:lang w:val="es-ES_tradnl" w:eastAsia="es-MX"/>
        </w:rPr>
        <w:t xml:space="preserve"> reuniones, así como los documentos y determinaciones </w:t>
      </w:r>
      <w:r w:rsidR="0034025C">
        <w:rPr>
          <w:rFonts w:ascii="Arial" w:hAnsi="Arial" w:cs="Arial"/>
          <w:lang w:val="es-ES_tradnl" w:eastAsia="es-MX"/>
        </w:rPr>
        <w:t>que emita ese</w:t>
      </w:r>
      <w:r>
        <w:rPr>
          <w:rFonts w:ascii="Arial" w:hAnsi="Arial" w:cs="Arial"/>
          <w:lang w:val="es-ES_tradnl" w:eastAsia="es-MX"/>
        </w:rPr>
        <w:t xml:space="preserve"> Grupo.</w:t>
      </w:r>
    </w:p>
    <w:p w14:paraId="5A280101" w14:textId="77777777" w:rsidR="00446869" w:rsidRDefault="00446869" w:rsidP="004A2407">
      <w:pPr>
        <w:pStyle w:val="Textoindependiente"/>
        <w:spacing w:after="0"/>
        <w:ind w:left="567"/>
        <w:jc w:val="both"/>
        <w:rPr>
          <w:rFonts w:ascii="Arial" w:hAnsi="Arial" w:cs="Arial"/>
          <w:lang w:val="es-ES_tradnl" w:eastAsia="es-MX"/>
        </w:rPr>
      </w:pPr>
    </w:p>
    <w:p w14:paraId="3CCBEE14" w14:textId="27EBF228" w:rsidR="00250563" w:rsidRDefault="00250563" w:rsidP="004A2407">
      <w:pPr>
        <w:pStyle w:val="Textoindependiente"/>
        <w:spacing w:after="0"/>
        <w:ind w:left="567"/>
        <w:jc w:val="both"/>
        <w:rPr>
          <w:rFonts w:ascii="Arial" w:hAnsi="Arial" w:cs="Arial"/>
          <w:bCs/>
          <w:iCs/>
          <w:lang w:val="es-MX"/>
        </w:rPr>
      </w:pPr>
      <w:r>
        <w:rPr>
          <w:rFonts w:ascii="Arial" w:hAnsi="Arial" w:cs="Arial"/>
          <w:bCs/>
          <w:iCs/>
          <w:lang w:val="es-MX"/>
        </w:rPr>
        <w:t xml:space="preserve">Sin menoscabo de lo anterior, </w:t>
      </w:r>
      <w:r w:rsidR="00505D1E">
        <w:rPr>
          <w:rFonts w:ascii="Arial" w:hAnsi="Arial" w:cs="Arial"/>
          <w:bCs/>
          <w:iCs/>
          <w:lang w:val="es-MX"/>
        </w:rPr>
        <w:t>est</w:t>
      </w:r>
      <w:r>
        <w:rPr>
          <w:rFonts w:ascii="Arial" w:hAnsi="Arial" w:cs="Arial"/>
          <w:bCs/>
          <w:iCs/>
          <w:lang w:val="es-MX"/>
        </w:rPr>
        <w:t>a C</w:t>
      </w:r>
      <w:r w:rsidR="00B04ECC">
        <w:rPr>
          <w:rFonts w:ascii="Arial" w:hAnsi="Arial" w:cs="Arial"/>
          <w:bCs/>
          <w:iCs/>
          <w:lang w:val="es-MX"/>
        </w:rPr>
        <w:t>VM</w:t>
      </w:r>
      <w:r>
        <w:rPr>
          <w:rFonts w:ascii="Arial" w:hAnsi="Arial" w:cs="Arial"/>
          <w:bCs/>
          <w:iCs/>
          <w:lang w:val="es-MX"/>
        </w:rPr>
        <w:t>E atenderá las disposiciones legales y reglamentarias para dar debido cumplimiento a sus obligaciones, como son la</w:t>
      </w:r>
      <w:r w:rsidR="00505D1E">
        <w:rPr>
          <w:rFonts w:ascii="Arial" w:hAnsi="Arial" w:cs="Arial"/>
          <w:bCs/>
          <w:iCs/>
          <w:lang w:val="es-MX"/>
        </w:rPr>
        <w:t xml:space="preserve"> </w:t>
      </w:r>
      <w:r>
        <w:rPr>
          <w:rFonts w:ascii="Arial" w:hAnsi="Arial" w:cs="Arial"/>
          <w:bCs/>
          <w:iCs/>
          <w:lang w:val="es-MX"/>
        </w:rPr>
        <w:t xml:space="preserve">rendición de informes, la atención y seguimiento de solicitudes y compromisos que se generen, </w:t>
      </w:r>
      <w:r w:rsidR="00CC0B09">
        <w:rPr>
          <w:rFonts w:ascii="Arial" w:hAnsi="Arial" w:cs="Arial"/>
          <w:bCs/>
          <w:iCs/>
          <w:lang w:val="es-MX"/>
        </w:rPr>
        <w:t xml:space="preserve">la aprobación de proyectos de Acuerdo para someter a consideración del </w:t>
      </w:r>
      <w:r w:rsidR="00730962">
        <w:rPr>
          <w:rFonts w:ascii="Arial" w:hAnsi="Arial" w:cs="Arial"/>
          <w:bCs/>
          <w:iCs/>
          <w:lang w:val="es-MX"/>
        </w:rPr>
        <w:t>CG</w:t>
      </w:r>
      <w:r w:rsidR="00CC0B09">
        <w:rPr>
          <w:rFonts w:ascii="Arial" w:hAnsi="Arial" w:cs="Arial"/>
          <w:bCs/>
          <w:iCs/>
          <w:lang w:val="es-MX"/>
        </w:rPr>
        <w:t xml:space="preserve">, </w:t>
      </w:r>
      <w:r w:rsidR="00EA22DB">
        <w:rPr>
          <w:rFonts w:ascii="Arial" w:hAnsi="Arial" w:cs="Arial"/>
          <w:bCs/>
          <w:iCs/>
          <w:lang w:val="es-MX"/>
        </w:rPr>
        <w:t xml:space="preserve">la coordinación con otras </w:t>
      </w:r>
      <w:r w:rsidR="00505D1E">
        <w:rPr>
          <w:rFonts w:ascii="Arial" w:hAnsi="Arial" w:cs="Arial"/>
          <w:bCs/>
          <w:iCs/>
          <w:lang w:val="es-MX"/>
        </w:rPr>
        <w:t>C</w:t>
      </w:r>
      <w:r w:rsidR="00EA22DB">
        <w:rPr>
          <w:rFonts w:ascii="Arial" w:hAnsi="Arial" w:cs="Arial"/>
          <w:bCs/>
          <w:iCs/>
          <w:lang w:val="es-MX"/>
        </w:rPr>
        <w:t xml:space="preserve">omisiones y </w:t>
      </w:r>
      <w:r w:rsidR="00505D1E">
        <w:rPr>
          <w:rFonts w:ascii="Arial" w:hAnsi="Arial" w:cs="Arial"/>
          <w:bCs/>
          <w:iCs/>
          <w:lang w:val="es-MX"/>
        </w:rPr>
        <w:t xml:space="preserve">demás </w:t>
      </w:r>
      <w:r w:rsidR="00EA22DB">
        <w:rPr>
          <w:rFonts w:ascii="Arial" w:hAnsi="Arial" w:cs="Arial"/>
          <w:bCs/>
          <w:iCs/>
          <w:lang w:val="es-MX"/>
        </w:rPr>
        <w:t xml:space="preserve">áreas del INE, </w:t>
      </w:r>
      <w:r>
        <w:rPr>
          <w:rFonts w:ascii="Arial" w:hAnsi="Arial" w:cs="Arial"/>
          <w:bCs/>
          <w:iCs/>
          <w:lang w:val="es-MX"/>
        </w:rPr>
        <w:t xml:space="preserve">la programación de las sesiones ordinarias y, en su caso, extraordinarias </w:t>
      </w:r>
      <w:r w:rsidR="00505D1E">
        <w:rPr>
          <w:rFonts w:ascii="Arial" w:hAnsi="Arial" w:cs="Arial"/>
          <w:bCs/>
          <w:iCs/>
          <w:lang w:val="es-MX"/>
        </w:rPr>
        <w:t xml:space="preserve">y reuniones de Grupo de Trabajo </w:t>
      </w:r>
      <w:r>
        <w:rPr>
          <w:rFonts w:ascii="Arial" w:hAnsi="Arial" w:cs="Arial"/>
          <w:bCs/>
          <w:iCs/>
          <w:lang w:val="es-MX"/>
        </w:rPr>
        <w:t xml:space="preserve">que se </w:t>
      </w:r>
      <w:r w:rsidR="00E62A43">
        <w:rPr>
          <w:rFonts w:ascii="Arial" w:hAnsi="Arial" w:cs="Arial"/>
          <w:bCs/>
          <w:iCs/>
          <w:lang w:val="es-MX"/>
        </w:rPr>
        <w:t>celebren</w:t>
      </w:r>
      <w:r>
        <w:rPr>
          <w:rFonts w:ascii="Arial" w:hAnsi="Arial" w:cs="Arial"/>
          <w:bCs/>
          <w:iCs/>
          <w:lang w:val="es-MX"/>
        </w:rPr>
        <w:t xml:space="preserve"> durante </w:t>
      </w:r>
      <w:r w:rsidR="00B04ECC">
        <w:rPr>
          <w:rFonts w:ascii="Arial" w:hAnsi="Arial" w:cs="Arial"/>
          <w:bCs/>
          <w:iCs/>
          <w:lang w:val="es-MX"/>
        </w:rPr>
        <w:t>la vigencia de esta Comisión</w:t>
      </w:r>
      <w:r w:rsidR="0034025C">
        <w:rPr>
          <w:rFonts w:ascii="Arial" w:hAnsi="Arial" w:cs="Arial"/>
          <w:bCs/>
          <w:iCs/>
          <w:lang w:val="es-MX"/>
        </w:rPr>
        <w:t>, así como el informe final de actividades que deberá presentarse al CG, en términos de lo referido en el Acuerdo INE/CG407/2019</w:t>
      </w:r>
      <w:r>
        <w:rPr>
          <w:rFonts w:ascii="Arial" w:hAnsi="Arial" w:cs="Arial"/>
          <w:bCs/>
          <w:iCs/>
          <w:lang w:val="es-MX"/>
        </w:rPr>
        <w:t>.</w:t>
      </w:r>
    </w:p>
    <w:p w14:paraId="29EBB259" w14:textId="5225C544" w:rsidR="00505D1E" w:rsidRDefault="00505D1E" w:rsidP="004A2407">
      <w:pPr>
        <w:pStyle w:val="Textoindependiente"/>
        <w:spacing w:after="0"/>
        <w:ind w:left="567"/>
        <w:jc w:val="both"/>
        <w:rPr>
          <w:rFonts w:ascii="Arial" w:hAnsi="Arial" w:cs="Arial"/>
          <w:bCs/>
          <w:iCs/>
          <w:lang w:val="es-MX"/>
        </w:rPr>
      </w:pPr>
    </w:p>
    <w:p w14:paraId="36754CB7" w14:textId="25885EF4" w:rsidR="00F552AE" w:rsidRDefault="0060463F" w:rsidP="004A2407">
      <w:pPr>
        <w:pStyle w:val="Textoindependiente"/>
        <w:spacing w:after="0"/>
        <w:ind w:left="567"/>
        <w:jc w:val="both"/>
        <w:rPr>
          <w:rFonts w:ascii="Arial" w:hAnsi="Arial" w:cs="Arial"/>
          <w:lang w:val="es-ES_tradnl" w:eastAsia="es-MX"/>
        </w:rPr>
      </w:pPr>
      <w:r>
        <w:rPr>
          <w:rFonts w:ascii="Arial" w:hAnsi="Arial" w:cs="Arial"/>
          <w:bCs/>
          <w:iCs/>
          <w:lang w:val="es-MX"/>
        </w:rPr>
        <w:t>Con base en las consideraciones anteriormente vertidas</w:t>
      </w:r>
      <w:r w:rsidR="00F552AE">
        <w:rPr>
          <w:rFonts w:ascii="Arial" w:hAnsi="Arial" w:cs="Arial"/>
          <w:bCs/>
          <w:iCs/>
          <w:lang w:val="es-MX"/>
        </w:rPr>
        <w:t xml:space="preserve">, </w:t>
      </w:r>
      <w:r w:rsidR="0024441B">
        <w:rPr>
          <w:rFonts w:ascii="Arial" w:hAnsi="Arial" w:cs="Arial"/>
          <w:lang w:val="es-ES_tradnl" w:eastAsia="es-MX"/>
        </w:rPr>
        <w:t xml:space="preserve">resulta oportuno </w:t>
      </w:r>
      <w:r w:rsidR="00441A79">
        <w:rPr>
          <w:rFonts w:ascii="Arial" w:hAnsi="Arial" w:cs="Arial"/>
          <w:lang w:val="es-ES_tradnl" w:eastAsia="es-MX"/>
        </w:rPr>
        <w:t xml:space="preserve">que esta Comisión </w:t>
      </w:r>
      <w:r w:rsidR="00B04ECC">
        <w:rPr>
          <w:rFonts w:ascii="Arial" w:hAnsi="Arial" w:cs="Arial"/>
          <w:lang w:val="es-ES_tradnl" w:eastAsia="es-MX"/>
        </w:rPr>
        <w:t>Temporal</w:t>
      </w:r>
      <w:r w:rsidR="00505D1E">
        <w:rPr>
          <w:rFonts w:ascii="Arial" w:hAnsi="Arial" w:cs="Arial"/>
          <w:lang w:val="es-ES_tradnl" w:eastAsia="es-MX"/>
        </w:rPr>
        <w:t xml:space="preserve"> </w:t>
      </w:r>
      <w:r w:rsidR="00441A79">
        <w:rPr>
          <w:rFonts w:ascii="Arial" w:hAnsi="Arial" w:cs="Arial"/>
          <w:lang w:val="es-ES_tradnl" w:eastAsia="es-MX"/>
        </w:rPr>
        <w:t>apruebe</w:t>
      </w:r>
      <w:r w:rsidR="0024441B">
        <w:rPr>
          <w:rFonts w:ascii="Arial" w:hAnsi="Arial" w:cs="Arial"/>
          <w:lang w:val="es-ES_tradnl" w:eastAsia="es-MX"/>
        </w:rPr>
        <w:t xml:space="preserve"> </w:t>
      </w:r>
      <w:r w:rsidR="00730962">
        <w:rPr>
          <w:rFonts w:ascii="Arial" w:hAnsi="Arial" w:cs="Arial"/>
          <w:lang w:val="es-ES_tradnl" w:eastAsia="es-MX"/>
        </w:rPr>
        <w:t>la actualización d</w:t>
      </w:r>
      <w:r w:rsidR="0024441B">
        <w:rPr>
          <w:rFonts w:ascii="Arial" w:hAnsi="Arial" w:cs="Arial"/>
          <w:lang w:val="es-ES_tradnl" w:eastAsia="es-MX"/>
        </w:rPr>
        <w:t xml:space="preserve">el Programa de Trabajo de la </w:t>
      </w:r>
      <w:r w:rsidR="00B04ECC">
        <w:rPr>
          <w:rFonts w:ascii="Arial" w:hAnsi="Arial" w:cs="Arial"/>
          <w:lang w:val="es-ES_tradnl" w:eastAsia="es-MX"/>
        </w:rPr>
        <w:t>CVME</w:t>
      </w:r>
      <w:r w:rsidR="0024441B">
        <w:rPr>
          <w:rFonts w:ascii="Arial" w:hAnsi="Arial" w:cs="Arial"/>
          <w:lang w:val="es-ES_tradnl" w:eastAsia="es-MX"/>
        </w:rPr>
        <w:t xml:space="preserve">, </w:t>
      </w:r>
      <w:r w:rsidR="00B116FE">
        <w:rPr>
          <w:rFonts w:ascii="Arial" w:hAnsi="Arial" w:cs="Arial"/>
          <w:lang w:val="es-ES_tradnl" w:eastAsia="es-MX"/>
        </w:rPr>
        <w:t xml:space="preserve">por el periodo comprendido del segundo semestre de 2020 hasta la conclusión de su vigencia, </w:t>
      </w:r>
      <w:r w:rsidR="00441A79">
        <w:rPr>
          <w:rFonts w:ascii="Arial" w:hAnsi="Arial" w:cs="Arial"/>
          <w:lang w:val="es-ES_tradnl" w:eastAsia="es-MX"/>
        </w:rPr>
        <w:t xml:space="preserve">el cual se encuentra contenido en el </w:t>
      </w:r>
      <w:r w:rsidR="00441A79">
        <w:rPr>
          <w:rFonts w:ascii="Arial" w:hAnsi="Arial" w:cs="Arial"/>
          <w:b/>
          <w:lang w:val="es-ES_tradnl" w:eastAsia="es-MX"/>
        </w:rPr>
        <w:t xml:space="preserve">Anexo </w:t>
      </w:r>
      <w:r w:rsidR="00441A79">
        <w:rPr>
          <w:rFonts w:ascii="Arial" w:hAnsi="Arial" w:cs="Arial"/>
          <w:lang w:val="es-ES_tradnl" w:eastAsia="es-MX"/>
        </w:rPr>
        <w:t xml:space="preserve">que acompaña al presente Acuerdo y forma parte integral del mismo, </w:t>
      </w:r>
      <w:r w:rsidR="0024441B">
        <w:rPr>
          <w:rFonts w:ascii="Arial" w:hAnsi="Arial" w:cs="Arial"/>
          <w:lang w:val="es-ES_tradnl" w:eastAsia="es-MX"/>
        </w:rPr>
        <w:t xml:space="preserve">y </w:t>
      </w:r>
      <w:r w:rsidR="00441A79">
        <w:rPr>
          <w:rFonts w:ascii="Arial" w:hAnsi="Arial" w:cs="Arial"/>
          <w:lang w:val="es-ES_tradnl" w:eastAsia="es-MX"/>
        </w:rPr>
        <w:t>lo someta</w:t>
      </w:r>
      <w:r w:rsidR="0024441B">
        <w:rPr>
          <w:rFonts w:ascii="Arial" w:hAnsi="Arial" w:cs="Arial"/>
          <w:lang w:val="es-ES_tradnl" w:eastAsia="es-MX"/>
        </w:rPr>
        <w:t xml:space="preserve"> a la consideración del </w:t>
      </w:r>
      <w:r w:rsidR="00730962">
        <w:rPr>
          <w:rFonts w:ascii="Arial" w:hAnsi="Arial" w:cs="Arial"/>
          <w:lang w:val="es-ES_tradnl" w:eastAsia="es-MX"/>
        </w:rPr>
        <w:t>CG</w:t>
      </w:r>
      <w:r w:rsidR="0024441B">
        <w:rPr>
          <w:rFonts w:ascii="Arial" w:hAnsi="Arial" w:cs="Arial"/>
          <w:lang w:val="es-ES_tradnl" w:eastAsia="es-MX"/>
        </w:rPr>
        <w:t xml:space="preserve"> para su aprobación. </w:t>
      </w:r>
    </w:p>
    <w:p w14:paraId="4D0CC9AB" w14:textId="4979FE45" w:rsidR="00F552AE" w:rsidRDefault="00F552AE" w:rsidP="004A2407">
      <w:pPr>
        <w:pStyle w:val="Textoindependiente"/>
        <w:spacing w:after="0"/>
        <w:ind w:left="567"/>
        <w:jc w:val="both"/>
        <w:rPr>
          <w:rFonts w:ascii="Arial" w:hAnsi="Arial" w:cs="Arial"/>
          <w:bCs/>
          <w:iCs/>
          <w:lang w:val="es-MX"/>
        </w:rPr>
      </w:pPr>
    </w:p>
    <w:p w14:paraId="0CC0A47F" w14:textId="6164B116" w:rsidR="00A61A20" w:rsidRPr="00782A9A" w:rsidRDefault="0060463F" w:rsidP="004A2407">
      <w:pPr>
        <w:pStyle w:val="Textoindependiente"/>
        <w:spacing w:after="0"/>
        <w:jc w:val="both"/>
        <w:rPr>
          <w:rFonts w:ascii="Arial" w:hAnsi="Arial" w:cs="Arial"/>
        </w:rPr>
      </w:pPr>
      <w:r>
        <w:rPr>
          <w:rFonts w:ascii="Arial" w:hAnsi="Arial" w:cs="Arial"/>
        </w:rPr>
        <w:t xml:space="preserve">En razón de lo expuesto en las consideraciones de hecho y de derecho, esta </w:t>
      </w:r>
      <w:r w:rsidR="00505D1E">
        <w:rPr>
          <w:rFonts w:ascii="Arial" w:hAnsi="Arial" w:cs="Arial"/>
        </w:rPr>
        <w:t>C</w:t>
      </w:r>
      <w:r w:rsidR="00B04ECC">
        <w:rPr>
          <w:rFonts w:ascii="Arial" w:hAnsi="Arial" w:cs="Arial"/>
        </w:rPr>
        <w:t>VM</w:t>
      </w:r>
      <w:r w:rsidR="00505D1E">
        <w:rPr>
          <w:rFonts w:ascii="Arial" w:hAnsi="Arial" w:cs="Arial"/>
        </w:rPr>
        <w:t>E</w:t>
      </w:r>
      <w:r>
        <w:rPr>
          <w:rFonts w:ascii="Arial" w:hAnsi="Arial" w:cs="Arial"/>
        </w:rPr>
        <w:t>, en ejercicio de sus facultades, emite los siguientes:</w:t>
      </w:r>
    </w:p>
    <w:p w14:paraId="5573493E" w14:textId="77777777" w:rsidR="005D73FB" w:rsidRPr="00782A9A" w:rsidRDefault="005D73FB" w:rsidP="004A2407">
      <w:pPr>
        <w:pStyle w:val="Textoindependiente"/>
        <w:spacing w:after="0"/>
        <w:jc w:val="both"/>
        <w:rPr>
          <w:rFonts w:ascii="Arial" w:hAnsi="Arial" w:cs="Arial"/>
        </w:rPr>
      </w:pPr>
    </w:p>
    <w:p w14:paraId="42CDB6B3" w14:textId="77777777" w:rsidR="005C23DA" w:rsidRPr="00782A9A" w:rsidRDefault="005C23DA" w:rsidP="004A2407">
      <w:pPr>
        <w:pStyle w:val="Textoindependiente"/>
        <w:spacing w:after="0"/>
        <w:jc w:val="both"/>
        <w:rPr>
          <w:rFonts w:ascii="Arial" w:hAnsi="Arial" w:cs="Arial"/>
          <w:b/>
        </w:rPr>
      </w:pPr>
    </w:p>
    <w:p w14:paraId="7AD725D9" w14:textId="77777777" w:rsidR="00A65B2C" w:rsidRDefault="00A65B2C">
      <w:pPr>
        <w:rPr>
          <w:rFonts w:ascii="Arial" w:eastAsia="Times New Roman" w:hAnsi="Arial" w:cs="Arial"/>
          <w:b/>
          <w:spacing w:val="20"/>
          <w:sz w:val="24"/>
          <w:szCs w:val="24"/>
          <w:lang w:val="es-ES" w:eastAsia="es-ES"/>
        </w:rPr>
      </w:pPr>
      <w:r>
        <w:rPr>
          <w:rFonts w:ascii="Arial" w:hAnsi="Arial" w:cs="Arial"/>
          <w:b/>
          <w:spacing w:val="20"/>
        </w:rPr>
        <w:br w:type="page"/>
      </w:r>
    </w:p>
    <w:p w14:paraId="68E6CF6F" w14:textId="28DB2996" w:rsidR="008B34FC" w:rsidRPr="00505D1E" w:rsidRDefault="00505D1E" w:rsidP="004A2407">
      <w:pPr>
        <w:pStyle w:val="Textoindependiente"/>
        <w:spacing w:after="0"/>
        <w:jc w:val="center"/>
        <w:rPr>
          <w:rFonts w:ascii="Arial" w:hAnsi="Arial" w:cs="Arial"/>
          <w:b/>
          <w:spacing w:val="20"/>
        </w:rPr>
      </w:pPr>
      <w:r>
        <w:rPr>
          <w:rFonts w:ascii="Arial" w:hAnsi="Arial" w:cs="Arial"/>
          <w:b/>
          <w:spacing w:val="20"/>
        </w:rPr>
        <w:lastRenderedPageBreak/>
        <w:t>ACUERDOS</w:t>
      </w:r>
    </w:p>
    <w:p w14:paraId="79B0D06E" w14:textId="77777777" w:rsidR="008B34FC" w:rsidRPr="00782A9A" w:rsidRDefault="008B34FC" w:rsidP="004A2407">
      <w:pPr>
        <w:pStyle w:val="Textoindependiente"/>
        <w:spacing w:after="0"/>
        <w:jc w:val="both"/>
        <w:rPr>
          <w:rFonts w:ascii="Arial" w:hAnsi="Arial" w:cs="Arial"/>
        </w:rPr>
      </w:pPr>
    </w:p>
    <w:p w14:paraId="0F38F683" w14:textId="77777777" w:rsidR="008B34FC" w:rsidRPr="00782A9A" w:rsidRDefault="008B34FC" w:rsidP="004A2407">
      <w:pPr>
        <w:pStyle w:val="Textoindependiente"/>
        <w:spacing w:after="0"/>
        <w:jc w:val="both"/>
        <w:rPr>
          <w:rFonts w:ascii="Arial" w:hAnsi="Arial" w:cs="Arial"/>
        </w:rPr>
      </w:pPr>
    </w:p>
    <w:p w14:paraId="6ADA8908" w14:textId="37B32855" w:rsidR="00F552AE" w:rsidRPr="00441A79" w:rsidRDefault="008B34FC" w:rsidP="00441A79">
      <w:pPr>
        <w:spacing w:after="0" w:line="240" w:lineRule="auto"/>
        <w:jc w:val="both"/>
        <w:rPr>
          <w:rFonts w:ascii="Arial" w:hAnsi="Arial" w:cs="Arial"/>
          <w:sz w:val="24"/>
          <w:szCs w:val="24"/>
        </w:rPr>
      </w:pPr>
      <w:r w:rsidRPr="00782A9A">
        <w:rPr>
          <w:rFonts w:ascii="Arial" w:hAnsi="Arial" w:cs="Arial"/>
          <w:b/>
          <w:sz w:val="24"/>
          <w:szCs w:val="24"/>
        </w:rPr>
        <w:t>PRIMERO.</w:t>
      </w:r>
      <w:r w:rsidRPr="00782A9A">
        <w:rPr>
          <w:rFonts w:ascii="Arial" w:hAnsi="Arial" w:cs="Arial"/>
          <w:sz w:val="24"/>
          <w:szCs w:val="24"/>
        </w:rPr>
        <w:t xml:space="preserve"> </w:t>
      </w:r>
      <w:r w:rsidR="00441A79">
        <w:rPr>
          <w:rFonts w:ascii="Arial" w:hAnsi="Arial" w:cs="Arial"/>
          <w:sz w:val="24"/>
          <w:szCs w:val="24"/>
        </w:rPr>
        <w:t xml:space="preserve">Se </w:t>
      </w:r>
      <w:r w:rsidR="00CC0B09">
        <w:rPr>
          <w:rFonts w:ascii="Arial" w:hAnsi="Arial" w:cs="Arial"/>
          <w:sz w:val="24"/>
          <w:szCs w:val="24"/>
        </w:rPr>
        <w:t xml:space="preserve">aprueba </w:t>
      </w:r>
      <w:r w:rsidR="00730962">
        <w:rPr>
          <w:rFonts w:ascii="Arial" w:hAnsi="Arial" w:cs="Arial"/>
          <w:sz w:val="24"/>
          <w:szCs w:val="24"/>
        </w:rPr>
        <w:t>la actualización d</w:t>
      </w:r>
      <w:r w:rsidR="00CC0B09">
        <w:rPr>
          <w:rFonts w:ascii="Arial" w:hAnsi="Arial" w:cs="Arial"/>
          <w:sz w:val="24"/>
          <w:szCs w:val="24"/>
        </w:rPr>
        <w:t xml:space="preserve">el Programa de Trabajo de la Comisión </w:t>
      </w:r>
      <w:r w:rsidR="00FF1473">
        <w:rPr>
          <w:rFonts w:ascii="Arial" w:hAnsi="Arial" w:cs="Arial"/>
          <w:sz w:val="24"/>
          <w:szCs w:val="24"/>
        </w:rPr>
        <w:t>Temporal de Vinculación con Mexicanos Residentes en el Extranjero y Análisis de las Modalidades de su Voto</w:t>
      </w:r>
      <w:r w:rsidR="00CC0B09">
        <w:rPr>
          <w:rFonts w:ascii="Arial" w:hAnsi="Arial" w:cs="Arial"/>
          <w:sz w:val="24"/>
          <w:szCs w:val="24"/>
        </w:rPr>
        <w:t xml:space="preserve">, </w:t>
      </w:r>
      <w:r w:rsidR="00FF1473">
        <w:rPr>
          <w:rFonts w:ascii="Arial" w:hAnsi="Arial" w:cs="Arial"/>
          <w:sz w:val="24"/>
          <w:szCs w:val="24"/>
        </w:rPr>
        <w:t xml:space="preserve">por el periodo comprendido del segundo semestre de 2020 hasta la conclusión de su vigencia, </w:t>
      </w:r>
      <w:r w:rsidR="00CC0B09">
        <w:rPr>
          <w:rFonts w:ascii="Arial" w:hAnsi="Arial" w:cs="Arial"/>
          <w:sz w:val="24"/>
          <w:szCs w:val="24"/>
        </w:rPr>
        <w:t xml:space="preserve">de conformidad con el </w:t>
      </w:r>
      <w:r w:rsidR="00CC0B09">
        <w:rPr>
          <w:rFonts w:ascii="Arial" w:hAnsi="Arial" w:cs="Arial"/>
          <w:b/>
          <w:sz w:val="24"/>
          <w:szCs w:val="24"/>
        </w:rPr>
        <w:t xml:space="preserve">Anexo </w:t>
      </w:r>
      <w:r w:rsidR="00CC0B09">
        <w:rPr>
          <w:rFonts w:ascii="Arial" w:hAnsi="Arial" w:cs="Arial"/>
          <w:sz w:val="24"/>
          <w:szCs w:val="24"/>
        </w:rPr>
        <w:t>que forma parte integral del presente Acuerdo</w:t>
      </w:r>
      <w:r w:rsidR="00441A79">
        <w:rPr>
          <w:rFonts w:ascii="Arial" w:hAnsi="Arial" w:cs="Arial"/>
          <w:sz w:val="24"/>
          <w:szCs w:val="24"/>
        </w:rPr>
        <w:t>.</w:t>
      </w:r>
    </w:p>
    <w:p w14:paraId="6E7635A7" w14:textId="77777777" w:rsidR="00441A79" w:rsidRPr="008E6D41" w:rsidRDefault="00441A79" w:rsidP="00441A79">
      <w:pPr>
        <w:spacing w:after="0" w:line="240" w:lineRule="auto"/>
        <w:jc w:val="both"/>
        <w:rPr>
          <w:rFonts w:ascii="Arial" w:hAnsi="Arial" w:cs="Arial"/>
          <w:bCs/>
          <w:sz w:val="24"/>
          <w:szCs w:val="24"/>
        </w:rPr>
      </w:pPr>
    </w:p>
    <w:p w14:paraId="0F4FFBF1" w14:textId="076CC1F9" w:rsidR="0094638F" w:rsidRPr="0094638F" w:rsidRDefault="0094638F" w:rsidP="00441A79">
      <w:pPr>
        <w:spacing w:after="0" w:line="240" w:lineRule="auto"/>
        <w:jc w:val="both"/>
        <w:rPr>
          <w:rFonts w:ascii="Arial" w:eastAsia="Times New Roman" w:hAnsi="Arial" w:cs="Arial"/>
          <w:iCs/>
          <w:sz w:val="24"/>
          <w:szCs w:val="24"/>
          <w:lang w:eastAsia="es-ES"/>
        </w:rPr>
      </w:pPr>
      <w:r>
        <w:rPr>
          <w:rFonts w:ascii="Arial" w:eastAsia="Times New Roman" w:hAnsi="Arial" w:cs="Arial"/>
          <w:b/>
          <w:bCs/>
          <w:iCs/>
          <w:sz w:val="24"/>
          <w:szCs w:val="24"/>
          <w:lang w:eastAsia="es-ES"/>
        </w:rPr>
        <w:t xml:space="preserve">SEGUNDO. </w:t>
      </w:r>
      <w:r>
        <w:rPr>
          <w:rFonts w:ascii="Arial" w:eastAsia="Times New Roman" w:hAnsi="Arial" w:cs="Arial"/>
          <w:iCs/>
          <w:sz w:val="24"/>
          <w:szCs w:val="24"/>
          <w:lang w:eastAsia="es-ES"/>
        </w:rPr>
        <w:t xml:space="preserve">Se aprueba someter a la consideración del Consejo General del Instituto Nacional Electoral, la actualización del </w:t>
      </w:r>
      <w:r>
        <w:rPr>
          <w:rFonts w:ascii="Arial" w:hAnsi="Arial" w:cs="Arial"/>
          <w:sz w:val="24"/>
          <w:szCs w:val="24"/>
        </w:rPr>
        <w:t>Programa de Trabajo de esta Comisión, a que se refiere el Acuerdo Primero,</w:t>
      </w:r>
      <w:r w:rsidRPr="0094638F">
        <w:rPr>
          <w:rFonts w:ascii="Arial" w:hAnsi="Arial" w:cs="Arial"/>
          <w:sz w:val="24"/>
          <w:szCs w:val="24"/>
        </w:rPr>
        <w:t xml:space="preserve"> </w:t>
      </w:r>
      <w:r>
        <w:rPr>
          <w:rFonts w:ascii="Arial" w:hAnsi="Arial" w:cs="Arial"/>
          <w:sz w:val="24"/>
          <w:szCs w:val="24"/>
        </w:rPr>
        <w:t>en términos de lo dispuesto por los artículos 8, párrafo 2 del Reglamento Interior del Instituto Nacional Electoral y 9, párrafo 2 del Reglamento de Comisiones del Consejo General del Instituto Nacional Electoral, así como lo referente a esta Comisión en los Acuerdos INE/CG1305/2018, INE/CG407/2019 e INE/CG87/2020.</w:t>
      </w:r>
    </w:p>
    <w:p w14:paraId="17C8335F" w14:textId="77777777" w:rsidR="00BA08C8" w:rsidRDefault="00BA08C8" w:rsidP="00441A79">
      <w:pPr>
        <w:spacing w:after="0" w:line="240" w:lineRule="auto"/>
        <w:jc w:val="both"/>
        <w:rPr>
          <w:rFonts w:ascii="Arial" w:eastAsia="Times New Roman" w:hAnsi="Arial" w:cs="Arial"/>
          <w:b/>
          <w:bCs/>
          <w:iCs/>
          <w:sz w:val="24"/>
          <w:szCs w:val="24"/>
          <w:lang w:eastAsia="es-ES"/>
        </w:rPr>
      </w:pPr>
    </w:p>
    <w:p w14:paraId="003D0454" w14:textId="60AEAF74" w:rsidR="008B34FC" w:rsidRPr="00782A9A" w:rsidRDefault="00BA08C8" w:rsidP="00441A79">
      <w:pPr>
        <w:spacing w:after="0" w:line="240" w:lineRule="auto"/>
        <w:jc w:val="both"/>
        <w:rPr>
          <w:rFonts w:ascii="Arial" w:eastAsia="Times New Roman" w:hAnsi="Arial" w:cs="Arial"/>
          <w:bCs/>
          <w:iCs/>
          <w:sz w:val="24"/>
          <w:szCs w:val="24"/>
          <w:lang w:eastAsia="es-ES"/>
        </w:rPr>
      </w:pPr>
      <w:r>
        <w:rPr>
          <w:rFonts w:ascii="Arial" w:eastAsia="Times New Roman" w:hAnsi="Arial" w:cs="Arial"/>
          <w:b/>
          <w:bCs/>
          <w:iCs/>
          <w:sz w:val="24"/>
          <w:szCs w:val="24"/>
          <w:lang w:eastAsia="es-ES"/>
        </w:rPr>
        <w:t>TERCERO</w:t>
      </w:r>
      <w:r w:rsidR="008B34FC" w:rsidRPr="00782A9A">
        <w:rPr>
          <w:rFonts w:ascii="Arial" w:eastAsia="Times New Roman" w:hAnsi="Arial" w:cs="Arial"/>
          <w:b/>
          <w:bCs/>
          <w:iCs/>
          <w:sz w:val="24"/>
          <w:szCs w:val="24"/>
          <w:lang w:eastAsia="es-ES"/>
        </w:rPr>
        <w:t>.</w:t>
      </w:r>
      <w:r w:rsidR="00D84BFC" w:rsidRPr="00D84BFC">
        <w:rPr>
          <w:rFonts w:ascii="Arial" w:hAnsi="Arial" w:cs="Arial"/>
          <w:sz w:val="24"/>
          <w:szCs w:val="24"/>
        </w:rPr>
        <w:t xml:space="preserve"> </w:t>
      </w:r>
      <w:r w:rsidR="008B34FC" w:rsidRPr="00782A9A">
        <w:rPr>
          <w:rFonts w:ascii="Arial" w:eastAsia="Times New Roman" w:hAnsi="Arial" w:cs="Arial"/>
          <w:bCs/>
          <w:iCs/>
          <w:sz w:val="24"/>
          <w:szCs w:val="24"/>
          <w:lang w:eastAsia="es-ES"/>
        </w:rPr>
        <w:t xml:space="preserve">Publíquese el presente Acuerdo en </w:t>
      </w:r>
      <w:r w:rsidR="001307B6">
        <w:rPr>
          <w:rFonts w:ascii="Arial" w:eastAsia="Times New Roman" w:hAnsi="Arial" w:cs="Arial"/>
          <w:bCs/>
          <w:iCs/>
          <w:sz w:val="24"/>
          <w:szCs w:val="24"/>
          <w:lang w:eastAsia="es-ES"/>
        </w:rPr>
        <w:t xml:space="preserve">el portal de internet y en la </w:t>
      </w:r>
      <w:r w:rsidR="008B34FC" w:rsidRPr="00782A9A">
        <w:rPr>
          <w:rFonts w:ascii="Arial" w:eastAsia="Times New Roman" w:hAnsi="Arial" w:cs="Arial"/>
          <w:bCs/>
          <w:iCs/>
          <w:sz w:val="24"/>
          <w:szCs w:val="24"/>
          <w:lang w:eastAsia="es-ES"/>
        </w:rPr>
        <w:t>Gaceta Electoral del Instituto Nacional Electoral.</w:t>
      </w:r>
    </w:p>
    <w:p w14:paraId="7668018D" w14:textId="77777777" w:rsidR="00730962" w:rsidRDefault="00730962" w:rsidP="00730962">
      <w:pPr>
        <w:pStyle w:val="Textoindependiente"/>
        <w:spacing w:after="0"/>
        <w:jc w:val="both"/>
        <w:rPr>
          <w:rFonts w:ascii="Arial" w:hAnsi="Arial" w:cs="Arial"/>
        </w:rPr>
      </w:pPr>
    </w:p>
    <w:p w14:paraId="44BF0D48" w14:textId="77777777" w:rsidR="00A65B2C" w:rsidRDefault="00A65B2C" w:rsidP="004A2407">
      <w:pPr>
        <w:spacing w:after="0" w:line="240" w:lineRule="auto"/>
        <w:jc w:val="both"/>
        <w:rPr>
          <w:rFonts w:ascii="Arial" w:eastAsia="Times New Roman" w:hAnsi="Arial" w:cs="Arial"/>
          <w:bCs/>
          <w:iCs/>
          <w:sz w:val="20"/>
          <w:szCs w:val="20"/>
          <w:lang w:eastAsia="es-ES"/>
        </w:rPr>
      </w:pPr>
    </w:p>
    <w:p w14:paraId="66D91122" w14:textId="1E0BC631" w:rsidR="008B34FC" w:rsidRPr="00782A9A" w:rsidRDefault="008B34FC" w:rsidP="004A2407">
      <w:pPr>
        <w:spacing w:after="0" w:line="240" w:lineRule="auto"/>
        <w:jc w:val="both"/>
        <w:rPr>
          <w:rFonts w:ascii="Arial" w:eastAsia="Times New Roman" w:hAnsi="Arial" w:cs="Arial"/>
          <w:bCs/>
          <w:iCs/>
          <w:sz w:val="20"/>
          <w:szCs w:val="20"/>
          <w:lang w:eastAsia="es-ES"/>
        </w:rPr>
      </w:pPr>
      <w:r w:rsidRPr="00DA4386">
        <w:rPr>
          <w:rFonts w:ascii="Arial" w:eastAsia="Times New Roman" w:hAnsi="Arial" w:cs="Arial"/>
          <w:bCs/>
          <w:iCs/>
          <w:sz w:val="20"/>
          <w:szCs w:val="20"/>
          <w:lang w:eastAsia="es-ES"/>
        </w:rPr>
        <w:t xml:space="preserve">El presente Acuerdo fue aprobado en </w:t>
      </w:r>
      <w:r w:rsidR="00D47666" w:rsidRPr="00DA4386">
        <w:rPr>
          <w:rFonts w:ascii="Arial" w:eastAsia="Times New Roman" w:hAnsi="Arial" w:cs="Arial"/>
          <w:bCs/>
          <w:iCs/>
          <w:sz w:val="20"/>
          <w:szCs w:val="20"/>
          <w:lang w:eastAsia="es-ES"/>
        </w:rPr>
        <w:t xml:space="preserve">la </w:t>
      </w:r>
      <w:r w:rsidR="00730962">
        <w:rPr>
          <w:rFonts w:ascii="Arial" w:eastAsia="Times New Roman" w:hAnsi="Arial" w:cs="Arial"/>
          <w:bCs/>
          <w:iCs/>
          <w:sz w:val="20"/>
          <w:szCs w:val="20"/>
          <w:lang w:eastAsia="es-ES"/>
        </w:rPr>
        <w:t>Segunda</w:t>
      </w:r>
      <w:r w:rsidR="00505D1E">
        <w:rPr>
          <w:rFonts w:ascii="Arial" w:eastAsia="Times New Roman" w:hAnsi="Arial" w:cs="Arial"/>
          <w:bCs/>
          <w:iCs/>
          <w:sz w:val="20"/>
          <w:szCs w:val="20"/>
          <w:lang w:eastAsia="es-ES"/>
        </w:rPr>
        <w:t xml:space="preserve"> </w:t>
      </w:r>
      <w:r w:rsidRPr="00DA4386">
        <w:rPr>
          <w:rFonts w:ascii="Arial" w:eastAsia="Times New Roman" w:hAnsi="Arial" w:cs="Arial"/>
          <w:bCs/>
          <w:iCs/>
          <w:sz w:val="20"/>
          <w:szCs w:val="20"/>
          <w:lang w:eastAsia="es-ES"/>
        </w:rPr>
        <w:t xml:space="preserve">Sesión </w:t>
      </w:r>
      <w:r w:rsidR="00505D1E">
        <w:rPr>
          <w:rFonts w:ascii="Arial" w:eastAsia="Times New Roman" w:hAnsi="Arial" w:cs="Arial"/>
          <w:bCs/>
          <w:iCs/>
          <w:sz w:val="20"/>
          <w:szCs w:val="20"/>
          <w:lang w:eastAsia="es-ES"/>
        </w:rPr>
        <w:t>O</w:t>
      </w:r>
      <w:r w:rsidR="00D47666" w:rsidRPr="00DA4386">
        <w:rPr>
          <w:rFonts w:ascii="Arial" w:eastAsia="Times New Roman" w:hAnsi="Arial" w:cs="Arial"/>
          <w:bCs/>
          <w:iCs/>
          <w:sz w:val="20"/>
          <w:szCs w:val="20"/>
          <w:lang w:eastAsia="es-ES"/>
        </w:rPr>
        <w:t xml:space="preserve">rdinaria </w:t>
      </w:r>
      <w:r w:rsidR="00CC0B09">
        <w:rPr>
          <w:rFonts w:ascii="Arial" w:eastAsia="Times New Roman" w:hAnsi="Arial" w:cs="Arial"/>
          <w:bCs/>
          <w:iCs/>
          <w:sz w:val="20"/>
          <w:szCs w:val="20"/>
          <w:lang w:eastAsia="es-ES"/>
        </w:rPr>
        <w:t xml:space="preserve">de dos mil </w:t>
      </w:r>
      <w:r w:rsidR="00730962">
        <w:rPr>
          <w:rFonts w:ascii="Arial" w:eastAsia="Times New Roman" w:hAnsi="Arial" w:cs="Arial"/>
          <w:bCs/>
          <w:iCs/>
          <w:sz w:val="20"/>
          <w:szCs w:val="20"/>
          <w:lang w:eastAsia="es-ES"/>
        </w:rPr>
        <w:t>veinte</w:t>
      </w:r>
      <w:r w:rsidR="00CC0B09">
        <w:rPr>
          <w:rFonts w:ascii="Arial" w:eastAsia="Times New Roman" w:hAnsi="Arial" w:cs="Arial"/>
          <w:bCs/>
          <w:iCs/>
          <w:sz w:val="20"/>
          <w:szCs w:val="20"/>
          <w:lang w:eastAsia="es-ES"/>
        </w:rPr>
        <w:t xml:space="preserve"> </w:t>
      </w:r>
      <w:r w:rsidRPr="00DA4386">
        <w:rPr>
          <w:rFonts w:ascii="Arial" w:eastAsia="Times New Roman" w:hAnsi="Arial" w:cs="Arial"/>
          <w:bCs/>
          <w:iCs/>
          <w:sz w:val="20"/>
          <w:szCs w:val="20"/>
          <w:lang w:eastAsia="es-ES"/>
        </w:rPr>
        <w:t xml:space="preserve">de la Comisión </w:t>
      </w:r>
      <w:r w:rsidR="00B04ECC">
        <w:rPr>
          <w:rFonts w:ascii="Arial" w:eastAsia="Times New Roman" w:hAnsi="Arial" w:cs="Arial"/>
          <w:bCs/>
          <w:iCs/>
          <w:sz w:val="20"/>
          <w:szCs w:val="20"/>
          <w:lang w:eastAsia="es-ES"/>
        </w:rPr>
        <w:t>Temporal de Vinculación con Mexicanos Residentes en el Extranjero y Análisis de las Modalidades de su Voto</w:t>
      </w:r>
      <w:r w:rsidR="00452C79">
        <w:rPr>
          <w:rFonts w:ascii="Arial" w:eastAsia="Times New Roman" w:hAnsi="Arial" w:cs="Arial"/>
          <w:bCs/>
          <w:iCs/>
          <w:sz w:val="20"/>
          <w:szCs w:val="20"/>
          <w:lang w:eastAsia="es-ES"/>
        </w:rPr>
        <w:t>,</w:t>
      </w:r>
      <w:r w:rsidRPr="00DA4386">
        <w:rPr>
          <w:rFonts w:ascii="Arial" w:eastAsia="Times New Roman" w:hAnsi="Arial" w:cs="Arial"/>
          <w:bCs/>
          <w:iCs/>
          <w:sz w:val="20"/>
          <w:szCs w:val="20"/>
          <w:lang w:eastAsia="es-ES"/>
        </w:rPr>
        <w:t xml:space="preserve"> celebrada el </w:t>
      </w:r>
      <w:r w:rsidR="00D47666" w:rsidRPr="00DA4386">
        <w:rPr>
          <w:rFonts w:ascii="Arial" w:eastAsia="Times New Roman" w:hAnsi="Arial" w:cs="Arial"/>
          <w:bCs/>
          <w:iCs/>
          <w:sz w:val="20"/>
          <w:szCs w:val="20"/>
          <w:lang w:eastAsia="es-ES"/>
        </w:rPr>
        <w:t xml:space="preserve">día </w:t>
      </w:r>
      <w:r w:rsidR="0094638F">
        <w:rPr>
          <w:rFonts w:ascii="Arial" w:eastAsia="Times New Roman" w:hAnsi="Arial" w:cs="Arial"/>
          <w:bCs/>
          <w:iCs/>
          <w:sz w:val="20"/>
          <w:szCs w:val="20"/>
          <w:lang w:eastAsia="es-ES"/>
        </w:rPr>
        <w:t>quince de junio</w:t>
      </w:r>
      <w:r w:rsidR="00730962">
        <w:rPr>
          <w:rFonts w:ascii="Arial" w:eastAsia="Times New Roman" w:hAnsi="Arial" w:cs="Arial"/>
          <w:bCs/>
          <w:iCs/>
          <w:sz w:val="20"/>
          <w:szCs w:val="20"/>
          <w:lang w:eastAsia="es-ES"/>
        </w:rPr>
        <w:t xml:space="preserve"> de dos mil veinte</w:t>
      </w:r>
      <w:r w:rsidRPr="00DA4386">
        <w:rPr>
          <w:rFonts w:ascii="Arial" w:eastAsia="Times New Roman" w:hAnsi="Arial" w:cs="Arial"/>
          <w:bCs/>
          <w:iCs/>
          <w:sz w:val="20"/>
          <w:szCs w:val="20"/>
          <w:lang w:eastAsia="es-ES"/>
        </w:rPr>
        <w:t xml:space="preserve">, aprobado por </w:t>
      </w:r>
      <w:r w:rsidR="00D84BFC">
        <w:rPr>
          <w:rFonts w:ascii="Arial" w:eastAsia="Times New Roman" w:hAnsi="Arial" w:cs="Arial"/>
          <w:bCs/>
          <w:iCs/>
          <w:sz w:val="20"/>
          <w:szCs w:val="20"/>
          <w:lang w:eastAsia="es-ES"/>
        </w:rPr>
        <w:t xml:space="preserve">la </w:t>
      </w:r>
      <w:r w:rsidRPr="00DA4386">
        <w:rPr>
          <w:rFonts w:ascii="Arial" w:eastAsia="Times New Roman" w:hAnsi="Arial" w:cs="Arial"/>
          <w:bCs/>
          <w:iCs/>
          <w:sz w:val="20"/>
          <w:szCs w:val="20"/>
          <w:lang w:eastAsia="es-ES"/>
        </w:rPr>
        <w:t xml:space="preserve">votación </w:t>
      </w:r>
      <w:r w:rsidR="001E10C8" w:rsidRPr="00DA4386">
        <w:rPr>
          <w:rFonts w:ascii="Arial" w:eastAsia="Times New Roman" w:hAnsi="Arial" w:cs="Arial"/>
          <w:bCs/>
          <w:iCs/>
          <w:sz w:val="20"/>
          <w:szCs w:val="20"/>
          <w:lang w:eastAsia="es-ES"/>
        </w:rPr>
        <w:t>unánime</w:t>
      </w:r>
      <w:r w:rsidRPr="00DA4386">
        <w:rPr>
          <w:rFonts w:ascii="Arial" w:eastAsia="Times New Roman" w:hAnsi="Arial" w:cs="Arial"/>
          <w:bCs/>
          <w:iCs/>
          <w:sz w:val="20"/>
          <w:szCs w:val="20"/>
          <w:lang w:eastAsia="es-ES"/>
        </w:rPr>
        <w:t xml:space="preserve"> de </w:t>
      </w:r>
      <w:r w:rsidR="00452C79">
        <w:rPr>
          <w:rFonts w:ascii="Arial" w:eastAsia="Times New Roman" w:hAnsi="Arial" w:cs="Arial"/>
          <w:bCs/>
          <w:iCs/>
          <w:sz w:val="20"/>
          <w:szCs w:val="20"/>
          <w:lang w:eastAsia="es-ES"/>
        </w:rPr>
        <w:t>la</w:t>
      </w:r>
      <w:r w:rsidR="00B04ECC">
        <w:rPr>
          <w:rFonts w:ascii="Arial" w:eastAsia="Times New Roman" w:hAnsi="Arial" w:cs="Arial"/>
          <w:bCs/>
          <w:iCs/>
          <w:sz w:val="20"/>
          <w:szCs w:val="20"/>
          <w:lang w:eastAsia="es-ES"/>
        </w:rPr>
        <w:t>s</w:t>
      </w:r>
      <w:r w:rsidR="00452C79">
        <w:rPr>
          <w:rFonts w:ascii="Arial" w:eastAsia="Times New Roman" w:hAnsi="Arial" w:cs="Arial"/>
          <w:bCs/>
          <w:iCs/>
          <w:sz w:val="20"/>
          <w:szCs w:val="20"/>
          <w:lang w:eastAsia="es-ES"/>
        </w:rPr>
        <w:t xml:space="preserve"> Consejera</w:t>
      </w:r>
      <w:r w:rsidR="00B04ECC">
        <w:rPr>
          <w:rFonts w:ascii="Arial" w:eastAsia="Times New Roman" w:hAnsi="Arial" w:cs="Arial"/>
          <w:bCs/>
          <w:iCs/>
          <w:sz w:val="20"/>
          <w:szCs w:val="20"/>
          <w:lang w:eastAsia="es-ES"/>
        </w:rPr>
        <w:t>s</w:t>
      </w:r>
      <w:r w:rsidR="00452C79">
        <w:rPr>
          <w:rFonts w:ascii="Arial" w:eastAsia="Times New Roman" w:hAnsi="Arial" w:cs="Arial"/>
          <w:bCs/>
          <w:iCs/>
          <w:sz w:val="20"/>
          <w:szCs w:val="20"/>
          <w:lang w:eastAsia="es-ES"/>
        </w:rPr>
        <w:t xml:space="preserve"> Electoral</w:t>
      </w:r>
      <w:r w:rsidR="00B04ECC">
        <w:rPr>
          <w:rFonts w:ascii="Arial" w:eastAsia="Times New Roman" w:hAnsi="Arial" w:cs="Arial"/>
          <w:bCs/>
          <w:iCs/>
          <w:sz w:val="20"/>
          <w:szCs w:val="20"/>
          <w:lang w:eastAsia="es-ES"/>
        </w:rPr>
        <w:t>es</w:t>
      </w:r>
      <w:r w:rsidR="00452C79">
        <w:rPr>
          <w:rFonts w:ascii="Arial" w:eastAsia="Times New Roman" w:hAnsi="Arial" w:cs="Arial"/>
          <w:bCs/>
          <w:iCs/>
          <w:sz w:val="20"/>
          <w:szCs w:val="20"/>
          <w:lang w:eastAsia="es-ES"/>
        </w:rPr>
        <w:t>,</w:t>
      </w:r>
      <w:r w:rsidR="00CC0B09">
        <w:rPr>
          <w:rFonts w:ascii="Arial" w:eastAsia="Times New Roman" w:hAnsi="Arial" w:cs="Arial"/>
          <w:bCs/>
          <w:iCs/>
          <w:sz w:val="20"/>
          <w:szCs w:val="20"/>
          <w:lang w:eastAsia="es-ES"/>
        </w:rPr>
        <w:t xml:space="preserve"> </w:t>
      </w:r>
      <w:r w:rsidR="00B04ECC">
        <w:rPr>
          <w:rFonts w:ascii="Arial" w:eastAsia="Times New Roman" w:hAnsi="Arial" w:cs="Arial"/>
          <w:bCs/>
          <w:iCs/>
          <w:sz w:val="20"/>
          <w:szCs w:val="20"/>
          <w:lang w:eastAsia="es-ES"/>
        </w:rPr>
        <w:t>Dra. Adriana Margarita Favela Herrera y Mtra. Beatriz Claudia Zavala Pérez</w:t>
      </w:r>
      <w:r w:rsidR="00005D2C">
        <w:rPr>
          <w:rFonts w:ascii="Arial" w:eastAsia="Times New Roman" w:hAnsi="Arial" w:cs="Arial"/>
          <w:bCs/>
          <w:iCs/>
          <w:sz w:val="20"/>
          <w:szCs w:val="20"/>
          <w:lang w:eastAsia="es-ES"/>
        </w:rPr>
        <w:t xml:space="preserve">, y </w:t>
      </w:r>
      <w:r w:rsidR="00B04ECC">
        <w:rPr>
          <w:rFonts w:ascii="Arial" w:eastAsia="Times New Roman" w:hAnsi="Arial" w:cs="Arial"/>
          <w:bCs/>
          <w:iCs/>
          <w:sz w:val="20"/>
          <w:szCs w:val="20"/>
          <w:lang w:eastAsia="es-ES"/>
        </w:rPr>
        <w:t>el</w:t>
      </w:r>
      <w:r w:rsidR="00452C79">
        <w:rPr>
          <w:rFonts w:ascii="Arial" w:eastAsia="Times New Roman" w:hAnsi="Arial" w:cs="Arial"/>
          <w:bCs/>
          <w:iCs/>
          <w:sz w:val="20"/>
          <w:szCs w:val="20"/>
          <w:lang w:eastAsia="es-ES"/>
        </w:rPr>
        <w:t xml:space="preserve"> Consejero Electoral, </w:t>
      </w:r>
      <w:r w:rsidR="00B04ECC">
        <w:rPr>
          <w:rFonts w:ascii="Arial" w:eastAsia="Times New Roman" w:hAnsi="Arial" w:cs="Arial"/>
          <w:bCs/>
          <w:iCs/>
          <w:sz w:val="20"/>
          <w:szCs w:val="20"/>
          <w:lang w:eastAsia="es-ES"/>
        </w:rPr>
        <w:t>Dr. Ciro Murayama Rendón</w:t>
      </w:r>
      <w:r w:rsidRPr="00DA4386">
        <w:rPr>
          <w:rFonts w:ascii="Arial" w:eastAsia="Times New Roman" w:hAnsi="Arial" w:cs="Arial"/>
          <w:bCs/>
          <w:iCs/>
          <w:sz w:val="20"/>
          <w:szCs w:val="20"/>
          <w:lang w:eastAsia="es-ES"/>
        </w:rPr>
        <w:t>.</w:t>
      </w:r>
    </w:p>
    <w:p w14:paraId="2F3F74A8" w14:textId="234F2902" w:rsidR="005F03CC" w:rsidRDefault="005F03CC" w:rsidP="004A2407">
      <w:pPr>
        <w:spacing w:after="0" w:line="240" w:lineRule="auto"/>
        <w:rPr>
          <w:rFonts w:ascii="Arial" w:eastAsia="Times New Roman" w:hAnsi="Arial" w:cs="Arial"/>
          <w:sz w:val="20"/>
          <w:szCs w:val="20"/>
          <w:lang w:val="es-ES" w:eastAsia="es-ES"/>
        </w:rPr>
      </w:pPr>
    </w:p>
    <w:p w14:paraId="2EE50952" w14:textId="77777777" w:rsidR="00B93BE1" w:rsidRPr="00782A9A" w:rsidRDefault="00B93BE1" w:rsidP="004A2407">
      <w:pPr>
        <w:spacing w:after="0" w:line="240" w:lineRule="auto"/>
        <w:rPr>
          <w:rFonts w:ascii="Arial" w:eastAsia="Times New Roman" w:hAnsi="Arial" w:cs="Arial"/>
          <w:sz w:val="20"/>
          <w:szCs w:val="20"/>
          <w:lang w:val="es-ES" w:eastAsia="es-ES"/>
        </w:rPr>
      </w:pPr>
    </w:p>
    <w:tbl>
      <w:tblPr>
        <w:tblpPr w:leftFromText="141" w:rightFromText="141" w:vertAnchor="text" w:tblpY="116"/>
        <w:tblW w:w="0" w:type="auto"/>
        <w:tblLook w:val="04A0" w:firstRow="1" w:lastRow="0" w:firstColumn="1" w:lastColumn="0" w:noHBand="0" w:noVBand="1"/>
      </w:tblPr>
      <w:tblGrid>
        <w:gridCol w:w="4419"/>
        <w:gridCol w:w="4419"/>
      </w:tblGrid>
      <w:tr w:rsidR="008B34FC" w:rsidRPr="00DA4386" w14:paraId="27E66457" w14:textId="77777777" w:rsidTr="000F35A5">
        <w:trPr>
          <w:trHeight w:val="238"/>
        </w:trPr>
        <w:tc>
          <w:tcPr>
            <w:tcW w:w="4499" w:type="dxa"/>
          </w:tcPr>
          <w:p w14:paraId="066E2832" w14:textId="31BF803B" w:rsidR="008B34FC" w:rsidRPr="00452C79" w:rsidRDefault="00BF7798" w:rsidP="004A2407">
            <w:pPr>
              <w:widowControl w:val="0"/>
              <w:spacing w:after="0" w:line="240" w:lineRule="auto"/>
              <w:jc w:val="center"/>
              <w:rPr>
                <w:rFonts w:ascii="Arial" w:eastAsia="Times New Roman" w:hAnsi="Arial" w:cs="Arial"/>
                <w:sz w:val="20"/>
                <w:lang w:eastAsia="es-ES"/>
              </w:rPr>
            </w:pPr>
            <w:r w:rsidRPr="00452C79">
              <w:rPr>
                <w:rFonts w:ascii="Arial" w:eastAsia="Times New Roman" w:hAnsi="Arial" w:cs="Arial"/>
                <w:b/>
                <w:sz w:val="20"/>
                <w:lang w:eastAsia="es-ES"/>
              </w:rPr>
              <w:t>EL PRESIDENTE</w:t>
            </w:r>
            <w:r w:rsidR="00B04ECC">
              <w:rPr>
                <w:rFonts w:ascii="Arial" w:eastAsia="Times New Roman" w:hAnsi="Arial" w:cs="Arial"/>
                <w:b/>
                <w:sz w:val="20"/>
                <w:lang w:eastAsia="es-ES"/>
              </w:rPr>
              <w:t xml:space="preserve"> DE LA COMISIÓN</w:t>
            </w:r>
          </w:p>
        </w:tc>
        <w:tc>
          <w:tcPr>
            <w:tcW w:w="4499" w:type="dxa"/>
          </w:tcPr>
          <w:p w14:paraId="4B08B3CC" w14:textId="1DDAEC02" w:rsidR="008B34FC" w:rsidRPr="00452C79" w:rsidRDefault="008B34FC" w:rsidP="004A2407">
            <w:pPr>
              <w:widowControl w:val="0"/>
              <w:spacing w:after="0" w:line="240" w:lineRule="auto"/>
              <w:jc w:val="center"/>
              <w:rPr>
                <w:rFonts w:ascii="Arial" w:eastAsia="Times New Roman" w:hAnsi="Arial" w:cs="Arial"/>
                <w:sz w:val="20"/>
                <w:lang w:eastAsia="es-ES"/>
              </w:rPr>
            </w:pPr>
            <w:r w:rsidRPr="00452C79">
              <w:rPr>
                <w:rFonts w:ascii="Arial" w:eastAsia="Times New Roman" w:hAnsi="Arial" w:cs="Arial"/>
                <w:b/>
                <w:sz w:val="20"/>
                <w:lang w:eastAsia="es-ES"/>
              </w:rPr>
              <w:t>EL SECRETARIO</w:t>
            </w:r>
            <w:r w:rsidR="001E10C8" w:rsidRPr="00452C79">
              <w:rPr>
                <w:rFonts w:ascii="Arial" w:eastAsia="Times New Roman" w:hAnsi="Arial" w:cs="Arial"/>
                <w:b/>
                <w:sz w:val="20"/>
                <w:lang w:eastAsia="es-ES"/>
              </w:rPr>
              <w:t xml:space="preserve"> TÉCNICO</w:t>
            </w:r>
          </w:p>
        </w:tc>
      </w:tr>
      <w:tr w:rsidR="008B34FC" w:rsidRPr="00DA4386" w14:paraId="1914048D" w14:textId="77777777" w:rsidTr="000F35A5">
        <w:trPr>
          <w:trHeight w:val="1815"/>
        </w:trPr>
        <w:tc>
          <w:tcPr>
            <w:tcW w:w="4499" w:type="dxa"/>
          </w:tcPr>
          <w:p w14:paraId="4F4C8BFD" w14:textId="77777777" w:rsidR="008B34FC" w:rsidRPr="00452C79" w:rsidRDefault="008B34FC" w:rsidP="004A2407">
            <w:pPr>
              <w:widowControl w:val="0"/>
              <w:spacing w:after="0" w:line="240" w:lineRule="auto"/>
              <w:jc w:val="center"/>
              <w:rPr>
                <w:rFonts w:ascii="Arial" w:eastAsia="Times New Roman" w:hAnsi="Arial" w:cs="Arial"/>
                <w:b/>
                <w:sz w:val="20"/>
                <w:lang w:eastAsia="es-ES"/>
              </w:rPr>
            </w:pPr>
          </w:p>
          <w:p w14:paraId="46A33ACF" w14:textId="77777777" w:rsidR="008B34FC" w:rsidRPr="00452C79" w:rsidRDefault="008B34FC" w:rsidP="004A2407">
            <w:pPr>
              <w:widowControl w:val="0"/>
              <w:spacing w:after="0" w:line="240" w:lineRule="auto"/>
              <w:rPr>
                <w:rFonts w:ascii="Arial" w:eastAsia="Times New Roman" w:hAnsi="Arial" w:cs="Arial"/>
                <w:b/>
                <w:sz w:val="20"/>
                <w:lang w:eastAsia="es-ES"/>
              </w:rPr>
            </w:pPr>
          </w:p>
          <w:p w14:paraId="7F13DF20" w14:textId="77777777" w:rsidR="008B34FC" w:rsidRPr="00452C79" w:rsidRDefault="008B34FC" w:rsidP="004A2407">
            <w:pPr>
              <w:widowControl w:val="0"/>
              <w:spacing w:after="0" w:line="240" w:lineRule="auto"/>
              <w:rPr>
                <w:rFonts w:ascii="Arial" w:eastAsia="Times New Roman" w:hAnsi="Arial" w:cs="Arial"/>
                <w:b/>
                <w:sz w:val="20"/>
                <w:lang w:eastAsia="es-ES"/>
              </w:rPr>
            </w:pPr>
          </w:p>
          <w:p w14:paraId="3863DD37" w14:textId="77777777" w:rsidR="00A032EA" w:rsidRPr="00452C79" w:rsidRDefault="00A032EA" w:rsidP="004A2407">
            <w:pPr>
              <w:widowControl w:val="0"/>
              <w:spacing w:after="0" w:line="240" w:lineRule="auto"/>
              <w:rPr>
                <w:rFonts w:ascii="Arial" w:eastAsia="Times New Roman" w:hAnsi="Arial" w:cs="Arial"/>
                <w:b/>
                <w:sz w:val="20"/>
                <w:lang w:eastAsia="es-ES"/>
              </w:rPr>
            </w:pPr>
          </w:p>
          <w:p w14:paraId="6A2A53EE" w14:textId="77777777" w:rsidR="00A032EA" w:rsidRPr="00452C79" w:rsidRDefault="00A032EA" w:rsidP="004A2407">
            <w:pPr>
              <w:widowControl w:val="0"/>
              <w:spacing w:after="0" w:line="240" w:lineRule="auto"/>
              <w:rPr>
                <w:rFonts w:ascii="Arial" w:eastAsia="Times New Roman" w:hAnsi="Arial" w:cs="Arial"/>
                <w:b/>
                <w:sz w:val="20"/>
                <w:lang w:eastAsia="es-ES"/>
              </w:rPr>
            </w:pPr>
          </w:p>
          <w:p w14:paraId="20F80D30" w14:textId="77777777" w:rsidR="00BF7798" w:rsidRPr="00452C79" w:rsidRDefault="00BF7798" w:rsidP="004A2407">
            <w:pPr>
              <w:widowControl w:val="0"/>
              <w:spacing w:after="0" w:line="240" w:lineRule="auto"/>
              <w:rPr>
                <w:rFonts w:ascii="Arial" w:eastAsia="Times New Roman" w:hAnsi="Arial" w:cs="Arial"/>
                <w:b/>
                <w:sz w:val="20"/>
                <w:lang w:eastAsia="es-ES"/>
              </w:rPr>
            </w:pPr>
          </w:p>
          <w:p w14:paraId="74E2C034" w14:textId="77777777" w:rsidR="008B34FC" w:rsidRPr="00452C79" w:rsidRDefault="008B34FC" w:rsidP="004A2407">
            <w:pPr>
              <w:widowControl w:val="0"/>
              <w:spacing w:after="0" w:line="240" w:lineRule="auto"/>
              <w:rPr>
                <w:rFonts w:ascii="Arial" w:eastAsia="Times New Roman" w:hAnsi="Arial" w:cs="Arial"/>
                <w:b/>
                <w:sz w:val="20"/>
                <w:lang w:eastAsia="es-ES"/>
              </w:rPr>
            </w:pPr>
          </w:p>
        </w:tc>
        <w:tc>
          <w:tcPr>
            <w:tcW w:w="4499" w:type="dxa"/>
          </w:tcPr>
          <w:p w14:paraId="72754CE6" w14:textId="77777777" w:rsidR="008B34FC" w:rsidRPr="00452C79" w:rsidRDefault="008B34FC" w:rsidP="00B04ECC">
            <w:pPr>
              <w:widowControl w:val="0"/>
              <w:spacing w:after="0" w:line="240" w:lineRule="auto"/>
              <w:jc w:val="center"/>
              <w:rPr>
                <w:rFonts w:ascii="Arial" w:eastAsia="Times New Roman" w:hAnsi="Arial" w:cs="Arial"/>
                <w:sz w:val="20"/>
                <w:lang w:eastAsia="es-ES"/>
              </w:rPr>
            </w:pPr>
          </w:p>
        </w:tc>
      </w:tr>
      <w:tr w:rsidR="008B34FC" w:rsidRPr="00DA4386" w14:paraId="7560B63F" w14:textId="77777777" w:rsidTr="000F35A5">
        <w:trPr>
          <w:trHeight w:val="90"/>
        </w:trPr>
        <w:tc>
          <w:tcPr>
            <w:tcW w:w="4499" w:type="dxa"/>
          </w:tcPr>
          <w:p w14:paraId="177F7ED3" w14:textId="0E89BA8A" w:rsidR="00DA4386" w:rsidRPr="00452C79" w:rsidRDefault="00DA4386" w:rsidP="009D64AA">
            <w:pPr>
              <w:widowControl w:val="0"/>
              <w:spacing w:after="0" w:line="240" w:lineRule="auto"/>
              <w:jc w:val="center"/>
              <w:rPr>
                <w:rFonts w:ascii="Arial" w:eastAsia="Times New Roman" w:hAnsi="Arial" w:cs="Arial"/>
                <w:b/>
                <w:bCs/>
                <w:sz w:val="20"/>
                <w:lang w:eastAsia="es-ES"/>
              </w:rPr>
            </w:pPr>
            <w:r w:rsidRPr="00452C79">
              <w:rPr>
                <w:rFonts w:ascii="Arial" w:eastAsia="Times New Roman" w:hAnsi="Arial" w:cs="Arial"/>
                <w:b/>
                <w:bCs/>
                <w:sz w:val="20"/>
                <w:lang w:eastAsia="es-ES"/>
              </w:rPr>
              <w:t>CONSEJERO ELECTORAL,</w:t>
            </w:r>
          </w:p>
          <w:p w14:paraId="2FFF4567" w14:textId="2983932F" w:rsidR="008B34FC" w:rsidRPr="00452C79" w:rsidRDefault="00B04ECC" w:rsidP="00441A79">
            <w:pPr>
              <w:widowControl w:val="0"/>
              <w:spacing w:after="0" w:line="240" w:lineRule="auto"/>
              <w:jc w:val="center"/>
              <w:rPr>
                <w:rFonts w:ascii="Arial" w:eastAsia="Times New Roman" w:hAnsi="Arial" w:cs="Arial"/>
                <w:b/>
                <w:bCs/>
                <w:sz w:val="20"/>
                <w:lang w:eastAsia="es-ES"/>
              </w:rPr>
            </w:pPr>
            <w:r>
              <w:rPr>
                <w:rFonts w:ascii="Arial" w:eastAsia="Times New Roman" w:hAnsi="Arial" w:cs="Arial"/>
                <w:b/>
                <w:bCs/>
                <w:sz w:val="20"/>
                <w:lang w:eastAsia="es-ES"/>
              </w:rPr>
              <w:t>DR. CIRO MURAYAMA RENDÓN</w:t>
            </w:r>
          </w:p>
        </w:tc>
        <w:tc>
          <w:tcPr>
            <w:tcW w:w="4499" w:type="dxa"/>
          </w:tcPr>
          <w:p w14:paraId="5B0223A8" w14:textId="77777777" w:rsidR="00DA4386" w:rsidRPr="00452C79" w:rsidRDefault="00DA4386" w:rsidP="00DA4386">
            <w:pPr>
              <w:widowControl w:val="0"/>
              <w:spacing w:after="0" w:line="240" w:lineRule="auto"/>
              <w:jc w:val="center"/>
              <w:rPr>
                <w:rFonts w:ascii="Arial" w:eastAsia="Times New Roman" w:hAnsi="Arial" w:cs="Arial"/>
                <w:b/>
                <w:sz w:val="20"/>
                <w:lang w:eastAsia="es-ES"/>
              </w:rPr>
            </w:pPr>
            <w:r w:rsidRPr="00452C79">
              <w:rPr>
                <w:rFonts w:ascii="Arial" w:eastAsia="Times New Roman" w:hAnsi="Arial" w:cs="Arial"/>
                <w:b/>
                <w:sz w:val="20"/>
                <w:lang w:eastAsia="es-ES"/>
              </w:rPr>
              <w:t>DIRECTOR EJECUTIVO DEL REGISTRO FEDERAL DE ELECTORES,</w:t>
            </w:r>
          </w:p>
          <w:p w14:paraId="4663953A" w14:textId="52D5F4EF" w:rsidR="008B34FC" w:rsidRPr="00452C79" w:rsidRDefault="00DA4386" w:rsidP="00DA4386">
            <w:pPr>
              <w:widowControl w:val="0"/>
              <w:spacing w:after="0" w:line="240" w:lineRule="auto"/>
              <w:jc w:val="center"/>
              <w:rPr>
                <w:rFonts w:ascii="Arial" w:eastAsia="Times New Roman" w:hAnsi="Arial" w:cs="Arial"/>
                <w:b/>
                <w:sz w:val="20"/>
                <w:lang w:eastAsia="es-ES"/>
              </w:rPr>
            </w:pPr>
            <w:r w:rsidRPr="00452C79">
              <w:rPr>
                <w:rFonts w:ascii="Arial" w:eastAsia="Times New Roman" w:hAnsi="Arial" w:cs="Arial"/>
                <w:b/>
                <w:sz w:val="20"/>
                <w:lang w:eastAsia="es-ES"/>
              </w:rPr>
              <w:t xml:space="preserve">ING. </w:t>
            </w:r>
            <w:r w:rsidR="00BF7798" w:rsidRPr="00452C79">
              <w:rPr>
                <w:rFonts w:ascii="Arial" w:eastAsia="Times New Roman" w:hAnsi="Arial" w:cs="Arial"/>
                <w:b/>
                <w:sz w:val="20"/>
                <w:lang w:eastAsia="es-ES"/>
              </w:rPr>
              <w:t>RENÉ MIRANDA</w:t>
            </w:r>
            <w:r w:rsidRPr="00452C79">
              <w:rPr>
                <w:rFonts w:ascii="Arial" w:eastAsia="Times New Roman" w:hAnsi="Arial" w:cs="Arial"/>
                <w:b/>
                <w:sz w:val="20"/>
                <w:lang w:eastAsia="es-ES"/>
              </w:rPr>
              <w:t xml:space="preserve"> </w:t>
            </w:r>
            <w:r w:rsidR="008B34FC" w:rsidRPr="00452C79">
              <w:rPr>
                <w:rFonts w:ascii="Arial" w:eastAsia="Times New Roman" w:hAnsi="Arial" w:cs="Arial"/>
                <w:b/>
                <w:sz w:val="20"/>
                <w:lang w:eastAsia="es-ES"/>
              </w:rPr>
              <w:t>JAIMES</w:t>
            </w:r>
          </w:p>
        </w:tc>
      </w:tr>
    </w:tbl>
    <w:p w14:paraId="3C4E37DA" w14:textId="0C41E7C2" w:rsidR="005F03CC" w:rsidRPr="006B392A" w:rsidRDefault="005F03CC" w:rsidP="00005D2C">
      <w:pPr>
        <w:spacing w:after="0" w:line="240" w:lineRule="auto"/>
        <w:rPr>
          <w:sz w:val="4"/>
          <w:szCs w:val="4"/>
        </w:rPr>
      </w:pPr>
    </w:p>
    <w:sectPr w:rsidR="005F03CC" w:rsidRPr="006B392A" w:rsidSect="00B67DC8">
      <w:footerReference w:type="even" r:id="rId8"/>
      <w:footerReference w:type="default" r:id="rId9"/>
      <w:footerReference w:type="first" r:id="rId10"/>
      <w:pgSz w:w="12240" w:h="15840"/>
      <w:pgMar w:top="3289"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CB80" w14:textId="77777777" w:rsidR="0022018A" w:rsidRDefault="0022018A" w:rsidP="00C9169B">
      <w:pPr>
        <w:spacing w:after="0" w:line="240" w:lineRule="auto"/>
      </w:pPr>
      <w:r>
        <w:separator/>
      </w:r>
    </w:p>
  </w:endnote>
  <w:endnote w:type="continuationSeparator" w:id="0">
    <w:p w14:paraId="2442761D" w14:textId="77777777" w:rsidR="0022018A" w:rsidRDefault="0022018A" w:rsidP="00C9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6230" w14:textId="77777777" w:rsidR="002E63E5" w:rsidRDefault="007E12D3" w:rsidP="00147B76">
    <w:pPr>
      <w:pStyle w:val="Piedepgina"/>
      <w:framePr w:wrap="around" w:vAnchor="text" w:hAnchor="margin" w:xAlign="center" w:y="1"/>
      <w:rPr>
        <w:rStyle w:val="Nmerodepgina"/>
      </w:rPr>
    </w:pPr>
    <w:r>
      <w:rPr>
        <w:rStyle w:val="Nmerodepgina"/>
      </w:rPr>
      <w:fldChar w:fldCharType="begin"/>
    </w:r>
    <w:r w:rsidR="002E63E5">
      <w:rPr>
        <w:rStyle w:val="Nmerodepgina"/>
      </w:rPr>
      <w:instrText xml:space="preserve">PAGE  </w:instrText>
    </w:r>
    <w:r>
      <w:rPr>
        <w:rStyle w:val="Nmerodepgina"/>
      </w:rPr>
      <w:fldChar w:fldCharType="end"/>
    </w:r>
  </w:p>
  <w:p w14:paraId="55A17FD0" w14:textId="77777777" w:rsidR="002E63E5" w:rsidRDefault="002E63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825975"/>
      <w:docPartObj>
        <w:docPartGallery w:val="Page Numbers (Bottom of Page)"/>
        <w:docPartUnique/>
      </w:docPartObj>
    </w:sdtPr>
    <w:sdtEndPr/>
    <w:sdtContent>
      <w:p w14:paraId="3A36EB4A" w14:textId="3C346402" w:rsidR="002E63E5" w:rsidRPr="00C8781A" w:rsidRDefault="007E12D3" w:rsidP="00147B76">
        <w:pPr>
          <w:pStyle w:val="Piedepgina"/>
          <w:jc w:val="right"/>
          <w:rPr>
            <w:sz w:val="20"/>
            <w:szCs w:val="20"/>
          </w:rPr>
        </w:pPr>
        <w:r w:rsidRPr="00C8781A">
          <w:rPr>
            <w:rFonts w:ascii="Arial" w:hAnsi="Arial" w:cs="Arial"/>
            <w:sz w:val="20"/>
            <w:szCs w:val="20"/>
          </w:rPr>
          <w:fldChar w:fldCharType="begin"/>
        </w:r>
        <w:r w:rsidR="002E63E5" w:rsidRPr="00C8781A">
          <w:rPr>
            <w:rFonts w:ascii="Arial" w:hAnsi="Arial" w:cs="Arial"/>
            <w:sz w:val="20"/>
            <w:szCs w:val="20"/>
          </w:rPr>
          <w:instrText>PAGE   \* MERGEFORMAT</w:instrText>
        </w:r>
        <w:r w:rsidRPr="00C8781A">
          <w:rPr>
            <w:rFonts w:ascii="Arial" w:hAnsi="Arial" w:cs="Arial"/>
            <w:sz w:val="20"/>
            <w:szCs w:val="20"/>
          </w:rPr>
          <w:fldChar w:fldCharType="separate"/>
        </w:r>
        <w:r w:rsidR="00621DEF">
          <w:rPr>
            <w:rFonts w:ascii="Arial" w:hAnsi="Arial" w:cs="Arial"/>
            <w:noProof/>
            <w:sz w:val="20"/>
            <w:szCs w:val="20"/>
          </w:rPr>
          <w:t>7</w:t>
        </w:r>
        <w:r w:rsidRPr="00C8781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72013588"/>
      <w:docPartObj>
        <w:docPartGallery w:val="Page Numbers (Bottom of Page)"/>
        <w:docPartUnique/>
      </w:docPartObj>
    </w:sdtPr>
    <w:sdtEndPr/>
    <w:sdtContent>
      <w:p w14:paraId="119D4B2A" w14:textId="0648D842" w:rsidR="00D66244" w:rsidRPr="00D66244" w:rsidRDefault="00D66244" w:rsidP="00D66244">
        <w:pPr>
          <w:pStyle w:val="Piedepgina"/>
          <w:jc w:val="right"/>
          <w:rPr>
            <w:rFonts w:ascii="Arial" w:hAnsi="Arial" w:cs="Arial"/>
            <w:sz w:val="20"/>
            <w:szCs w:val="20"/>
          </w:rPr>
        </w:pPr>
        <w:r w:rsidRPr="00D66244">
          <w:rPr>
            <w:rFonts w:ascii="Arial" w:hAnsi="Arial" w:cs="Arial"/>
            <w:sz w:val="20"/>
            <w:szCs w:val="20"/>
          </w:rPr>
          <w:fldChar w:fldCharType="begin"/>
        </w:r>
        <w:r w:rsidRPr="00D66244">
          <w:rPr>
            <w:rFonts w:ascii="Arial" w:hAnsi="Arial" w:cs="Arial"/>
            <w:sz w:val="20"/>
            <w:szCs w:val="20"/>
          </w:rPr>
          <w:instrText>PAGE   \* MERGEFORMAT</w:instrText>
        </w:r>
        <w:r w:rsidRPr="00D66244">
          <w:rPr>
            <w:rFonts w:ascii="Arial" w:hAnsi="Arial" w:cs="Arial"/>
            <w:sz w:val="20"/>
            <w:szCs w:val="20"/>
          </w:rPr>
          <w:fldChar w:fldCharType="separate"/>
        </w:r>
        <w:r w:rsidR="0033655D" w:rsidRPr="0033655D">
          <w:rPr>
            <w:rFonts w:ascii="Arial" w:hAnsi="Arial" w:cs="Arial"/>
            <w:noProof/>
            <w:sz w:val="20"/>
            <w:szCs w:val="20"/>
            <w:lang w:val="es-ES"/>
          </w:rPr>
          <w:t>1</w:t>
        </w:r>
        <w:r w:rsidRPr="00D6624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C392" w14:textId="77777777" w:rsidR="0022018A" w:rsidRDefault="0022018A" w:rsidP="00C9169B">
      <w:pPr>
        <w:spacing w:after="0" w:line="240" w:lineRule="auto"/>
      </w:pPr>
      <w:r>
        <w:separator/>
      </w:r>
    </w:p>
  </w:footnote>
  <w:footnote w:type="continuationSeparator" w:id="0">
    <w:p w14:paraId="0737D2F3" w14:textId="77777777" w:rsidR="0022018A" w:rsidRDefault="0022018A" w:rsidP="00C9169B">
      <w:pPr>
        <w:spacing w:after="0" w:line="240" w:lineRule="auto"/>
      </w:pPr>
      <w:r>
        <w:continuationSeparator/>
      </w:r>
    </w:p>
  </w:footnote>
  <w:footnote w:id="1">
    <w:p w14:paraId="568644D2" w14:textId="0B0605CE" w:rsidR="007502B7" w:rsidRDefault="004A4A8B" w:rsidP="00DC494E">
      <w:pPr>
        <w:pStyle w:val="Textonotapie"/>
        <w:jc w:val="both"/>
        <w:rPr>
          <w:rFonts w:ascii="Arial" w:hAnsi="Arial" w:cs="Arial"/>
        </w:rPr>
      </w:pPr>
      <w:r w:rsidRPr="00DC494E">
        <w:rPr>
          <w:rStyle w:val="Refdenotaalpie"/>
          <w:rFonts w:ascii="Arial" w:hAnsi="Arial" w:cs="Arial"/>
        </w:rPr>
        <w:footnoteRef/>
      </w:r>
      <w:r w:rsidRPr="00DC494E">
        <w:rPr>
          <w:rFonts w:ascii="Arial" w:hAnsi="Arial" w:cs="Arial"/>
        </w:rPr>
        <w:t xml:space="preserve"> </w:t>
      </w:r>
      <w:r w:rsidR="007502B7">
        <w:rPr>
          <w:rFonts w:ascii="Arial" w:hAnsi="Arial" w:cs="Arial"/>
        </w:rPr>
        <w:t>Al respecto, se mencionan los siguientes antecedentes, que corresponden a acuerdos emitidos por la autoridad federal, publicados en el Diario Oficial de la Federación:</w:t>
      </w:r>
    </w:p>
    <w:p w14:paraId="4F010DF2" w14:textId="77777777" w:rsidR="007502B7" w:rsidRPr="007502B7" w:rsidRDefault="00DC494E" w:rsidP="00AB7E2D">
      <w:pPr>
        <w:pStyle w:val="Textonotapie"/>
        <w:numPr>
          <w:ilvl w:val="0"/>
          <w:numId w:val="18"/>
        </w:numPr>
        <w:ind w:left="426" w:hanging="284"/>
        <w:jc w:val="both"/>
        <w:rPr>
          <w:rFonts w:ascii="Arial" w:hAnsi="Arial" w:cs="Arial"/>
        </w:rPr>
      </w:pPr>
      <w:r w:rsidRPr="00DC494E">
        <w:rPr>
          <w:rFonts w:ascii="Arial" w:eastAsia="Times New Roman" w:hAnsi="Arial" w:cs="Arial"/>
        </w:rPr>
        <w:t xml:space="preserve">El 23 de marzo de 2020, </w:t>
      </w:r>
      <w:r w:rsidR="007502B7">
        <w:rPr>
          <w:rFonts w:ascii="Arial" w:eastAsia="Times New Roman" w:hAnsi="Arial" w:cs="Arial"/>
        </w:rPr>
        <w:t>se emitió</w:t>
      </w:r>
      <w:r w:rsidRPr="00DC494E">
        <w:rPr>
          <w:rFonts w:ascii="Arial" w:eastAsia="Times New Roman" w:hAnsi="Arial" w:cs="Arial"/>
        </w:rPr>
        <w:t xml:space="preserve"> el acuerdo mediante el cual el Consejo de Salubridad General reconoció la epidemia de enfermedad por el virus SARS-CoV-2 (Covid-19) en México, como una enfermedad grave de atención prioritaria; asimismo, se establecieron las actividades de preparación y respuesta ante dicha epidemia.</w:t>
      </w:r>
    </w:p>
    <w:p w14:paraId="2014EF91" w14:textId="77777777" w:rsidR="007502B7" w:rsidRPr="007502B7" w:rsidRDefault="00DC494E" w:rsidP="00AB7E2D">
      <w:pPr>
        <w:pStyle w:val="Textonotapie"/>
        <w:numPr>
          <w:ilvl w:val="0"/>
          <w:numId w:val="18"/>
        </w:numPr>
        <w:ind w:left="426" w:hanging="284"/>
        <w:jc w:val="both"/>
        <w:rPr>
          <w:rFonts w:ascii="Arial" w:hAnsi="Arial" w:cs="Arial"/>
        </w:rPr>
      </w:pPr>
      <w:r w:rsidRPr="007502B7">
        <w:rPr>
          <w:rFonts w:ascii="Arial" w:eastAsia="Times New Roman" w:hAnsi="Arial" w:cs="Arial"/>
        </w:rPr>
        <w:t xml:space="preserve">El 24 de marzo de 2020, se publicó el acuerdo por el que se establecieron las medidas preventivas que se deberán implementar para la mitigación y control de los riesgos para la salud que implica la enfermedad causada por el </w:t>
      </w:r>
      <w:r w:rsidR="007502B7">
        <w:rPr>
          <w:rFonts w:ascii="Arial" w:eastAsia="Times New Roman" w:hAnsi="Arial" w:cs="Arial"/>
        </w:rPr>
        <w:t>corona</w:t>
      </w:r>
      <w:r w:rsidRPr="007502B7">
        <w:rPr>
          <w:rFonts w:ascii="Arial" w:eastAsia="Times New Roman" w:hAnsi="Arial" w:cs="Arial"/>
        </w:rPr>
        <w:t>virus</w:t>
      </w:r>
      <w:r w:rsidR="007502B7">
        <w:rPr>
          <w:rFonts w:ascii="Arial" w:eastAsia="Times New Roman" w:hAnsi="Arial" w:cs="Arial"/>
        </w:rPr>
        <w:t>,</w:t>
      </w:r>
      <w:r w:rsidRPr="007502B7">
        <w:rPr>
          <w:rFonts w:ascii="Arial" w:eastAsia="Times New Roman" w:hAnsi="Arial" w:cs="Arial"/>
        </w:rPr>
        <w:t xml:space="preserve"> Covid-19.</w:t>
      </w:r>
    </w:p>
    <w:p w14:paraId="6958933C" w14:textId="77777777" w:rsidR="007502B7" w:rsidRPr="007502B7" w:rsidRDefault="00DC494E" w:rsidP="00AB7E2D">
      <w:pPr>
        <w:pStyle w:val="Textonotapie"/>
        <w:numPr>
          <w:ilvl w:val="0"/>
          <w:numId w:val="18"/>
        </w:numPr>
        <w:ind w:left="426" w:hanging="284"/>
        <w:jc w:val="both"/>
        <w:rPr>
          <w:rFonts w:ascii="Arial" w:hAnsi="Arial" w:cs="Arial"/>
        </w:rPr>
      </w:pPr>
      <w:r w:rsidRPr="00DC494E">
        <w:rPr>
          <w:rFonts w:ascii="Arial" w:hAnsi="Arial" w:cs="Arial"/>
          <w:bCs/>
          <w:iCs/>
        </w:rPr>
        <w:t xml:space="preserve">El 30 de marzo de 2020, se publicó </w:t>
      </w:r>
      <w:r w:rsidRPr="00DC494E">
        <w:rPr>
          <w:rFonts w:ascii="Arial" w:hAnsi="Arial" w:cs="Arial"/>
          <w:color w:val="000000"/>
        </w:rPr>
        <w:t xml:space="preserve">el acuerdo del Consejo de Salubridad General por el que se declara como emergencia sanitaria por causa de fuerza mayor, a la epidemia de enfermedad generada por el </w:t>
      </w:r>
      <w:r w:rsidR="007502B7">
        <w:rPr>
          <w:rFonts w:ascii="Arial" w:hAnsi="Arial" w:cs="Arial"/>
          <w:color w:val="000000"/>
        </w:rPr>
        <w:t xml:space="preserve">coronavirus, </w:t>
      </w:r>
      <w:r w:rsidRPr="00DC494E">
        <w:rPr>
          <w:rFonts w:ascii="Arial" w:hAnsi="Arial" w:cs="Arial"/>
          <w:color w:val="000000"/>
        </w:rPr>
        <w:t>Covid-19, el cual señala que la Secretaría de Salud determinará todas las acciones que resulten necesarias para atender dicha emergencia sanitaria.</w:t>
      </w:r>
    </w:p>
    <w:p w14:paraId="1D6FD01A" w14:textId="7C785551" w:rsidR="007502B7" w:rsidRDefault="00DC494E" w:rsidP="00AB7E2D">
      <w:pPr>
        <w:pStyle w:val="Textonotapie"/>
        <w:numPr>
          <w:ilvl w:val="0"/>
          <w:numId w:val="18"/>
        </w:numPr>
        <w:ind w:left="426" w:hanging="284"/>
        <w:jc w:val="both"/>
        <w:rPr>
          <w:rFonts w:ascii="Arial" w:hAnsi="Arial" w:cs="Arial"/>
        </w:rPr>
      </w:pPr>
      <w:r w:rsidRPr="00DC494E">
        <w:rPr>
          <w:rFonts w:ascii="Arial" w:hAnsi="Arial" w:cs="Arial"/>
        </w:rPr>
        <w:t xml:space="preserve">El 31 de marzo de 2020, se publicó el acuerdo por el que la Secretaría de Salud estableció, como acción extraordinaria para atender la emergencia sanitaria generada por el </w:t>
      </w:r>
      <w:r w:rsidR="007502B7">
        <w:rPr>
          <w:rFonts w:ascii="Arial" w:hAnsi="Arial" w:cs="Arial"/>
        </w:rPr>
        <w:t xml:space="preserve">coronavirus, Covid-19, </w:t>
      </w:r>
      <w:r w:rsidRPr="00DC494E">
        <w:rPr>
          <w:rFonts w:ascii="Arial" w:hAnsi="Arial" w:cs="Arial"/>
        </w:rPr>
        <w:t>que los sectores públicos, social y privado deberán implementar y ordenar, entre otras, la suspensión inmediata de las actividades no esenciales, del 30 de marzo al 30 de abril de 2020.</w:t>
      </w:r>
    </w:p>
    <w:p w14:paraId="4FBF96BD" w14:textId="182990D3" w:rsidR="00DC494E" w:rsidRPr="007502B7" w:rsidRDefault="00DC494E" w:rsidP="00AB7E2D">
      <w:pPr>
        <w:pStyle w:val="Textonotapie"/>
        <w:numPr>
          <w:ilvl w:val="0"/>
          <w:numId w:val="18"/>
        </w:numPr>
        <w:ind w:left="426" w:hanging="284"/>
        <w:jc w:val="both"/>
        <w:rPr>
          <w:rFonts w:ascii="Arial" w:hAnsi="Arial" w:cs="Arial"/>
        </w:rPr>
      </w:pPr>
      <w:r w:rsidRPr="007502B7">
        <w:rPr>
          <w:rFonts w:ascii="Arial" w:hAnsi="Arial" w:cs="Arial"/>
        </w:rPr>
        <w:t xml:space="preserve">El 21 de abril de 2020, se publicó el acuerdo por el que la Secretaría de Salud modificó el similar por el que se establecen las acciones extraordinarias para atender la emergencia sanitaria generada por el </w:t>
      </w:r>
      <w:r w:rsidR="007502B7">
        <w:rPr>
          <w:rFonts w:ascii="Arial" w:hAnsi="Arial" w:cs="Arial"/>
        </w:rPr>
        <w:t xml:space="preserve">coronavirus, </w:t>
      </w:r>
      <w:r w:rsidR="0046353F">
        <w:rPr>
          <w:rFonts w:ascii="Arial" w:hAnsi="Arial" w:cs="Arial"/>
        </w:rPr>
        <w:t>señalado en la fracción anterior</w:t>
      </w:r>
      <w:r w:rsidRPr="007502B7">
        <w:rPr>
          <w:rFonts w:ascii="Arial" w:hAnsi="Arial" w:cs="Arial"/>
        </w:rPr>
        <w:t>, en el que se ajustó, entre otras consideraciones, el plazo de suspensión de las actividades no esenciales hasta el 30 de mayo de 2020, con la finalidad de mitigar la dispersión y transmisión del virus aludido en la comunidad, para disminuir la carga de enfermedad, sus complicaciones y la muerte por Covid-19 en la población residente en el territorio 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CDE"/>
    <w:multiLevelType w:val="hybridMultilevel"/>
    <w:tmpl w:val="A4EC8448"/>
    <w:lvl w:ilvl="0" w:tplc="265A9688">
      <w:start w:val="1"/>
      <w:numFmt w:val="lowerLetter"/>
      <w:lvlText w:val="%1)"/>
      <w:lvlJc w:val="left"/>
      <w:pPr>
        <w:ind w:left="720" w:hanging="360"/>
      </w:pPr>
      <w:rPr>
        <w:rFonts w:ascii="Arial" w:hAnsi="Arial" w:cs="Arial" w:hint="default"/>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C490B21"/>
    <w:multiLevelType w:val="hybridMultilevel"/>
    <w:tmpl w:val="FE2A22FA"/>
    <w:lvl w:ilvl="0" w:tplc="3D7E9834">
      <w:start w:val="1"/>
      <w:numFmt w:val="decimal"/>
      <w:lvlText w:val="%1."/>
      <w:lvlJc w:val="left"/>
      <w:pPr>
        <w:ind w:left="50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17F41868"/>
    <w:multiLevelType w:val="hybridMultilevel"/>
    <w:tmpl w:val="4A3E8CE8"/>
    <w:lvl w:ilvl="0" w:tplc="11CADD66">
      <w:start w:val="1"/>
      <w:numFmt w:val="decimal"/>
      <w:lvlText w:val="%1."/>
      <w:lvlJc w:val="left"/>
      <w:pPr>
        <w:ind w:left="720" w:hanging="360"/>
      </w:pPr>
      <w:rPr>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800630C"/>
    <w:multiLevelType w:val="hybridMultilevel"/>
    <w:tmpl w:val="09566362"/>
    <w:lvl w:ilvl="0" w:tplc="09A2D630">
      <w:start w:val="1"/>
      <w:numFmt w:val="lowerLetter"/>
      <w:lvlText w:val="%1)"/>
      <w:lvlJc w:val="left"/>
      <w:pPr>
        <w:ind w:left="927" w:hanging="360"/>
      </w:pPr>
      <w:rPr>
        <w:rFonts w:ascii="Arial" w:hAnsi="Arial" w:cs="Arial" w:hint="default"/>
        <w:sz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FB35D83"/>
    <w:multiLevelType w:val="hybridMultilevel"/>
    <w:tmpl w:val="6358A4CE"/>
    <w:lvl w:ilvl="0" w:tplc="080A0017">
      <w:start w:val="1"/>
      <w:numFmt w:val="lowerLetter"/>
      <w:lvlText w:val="%1)"/>
      <w:lvlJc w:val="left"/>
      <w:pPr>
        <w:ind w:left="720" w:hanging="360"/>
      </w:pPr>
      <w:rPr>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FCC7CF0"/>
    <w:multiLevelType w:val="hybridMultilevel"/>
    <w:tmpl w:val="1852841E"/>
    <w:lvl w:ilvl="0" w:tplc="D7B4A2C8">
      <w:start w:val="1"/>
      <w:numFmt w:val="lowerLetter"/>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5986EBF"/>
    <w:multiLevelType w:val="hybridMultilevel"/>
    <w:tmpl w:val="5E1CF25A"/>
    <w:lvl w:ilvl="0" w:tplc="1302B2FA">
      <w:start w:val="1"/>
      <w:numFmt w:val="decimal"/>
      <w:lvlText w:val="%1)"/>
      <w:lvlJc w:val="left"/>
      <w:pPr>
        <w:ind w:left="927" w:hanging="360"/>
      </w:pPr>
      <w:rPr>
        <w:rFonts w:hint="default"/>
        <w:sz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6E84B37"/>
    <w:multiLevelType w:val="hybridMultilevel"/>
    <w:tmpl w:val="0EC4FB4A"/>
    <w:lvl w:ilvl="0" w:tplc="0D9A0A7E">
      <w:start w:val="1"/>
      <w:numFmt w:val="upperRoman"/>
      <w:lvlText w:val="%1."/>
      <w:lvlJc w:val="left"/>
      <w:pPr>
        <w:ind w:left="1080" w:hanging="72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F6512"/>
    <w:multiLevelType w:val="hybridMultilevel"/>
    <w:tmpl w:val="6E540D14"/>
    <w:lvl w:ilvl="0" w:tplc="FCC4A3EA">
      <w:start w:val="1"/>
      <w:numFmt w:val="decimal"/>
      <w:lvlText w:val="%1."/>
      <w:lvlJc w:val="left"/>
      <w:pPr>
        <w:ind w:left="927" w:hanging="360"/>
      </w:pPr>
      <w:rPr>
        <w:rFonts w:hint="default"/>
        <w:b w:val="0"/>
        <w:bCs w:val="0"/>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FA6259A"/>
    <w:multiLevelType w:val="hybridMultilevel"/>
    <w:tmpl w:val="0B8E9F6A"/>
    <w:lvl w:ilvl="0" w:tplc="2E5CF4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5768A6"/>
    <w:multiLevelType w:val="hybridMultilevel"/>
    <w:tmpl w:val="E8721A7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40721E27"/>
    <w:multiLevelType w:val="multilevel"/>
    <w:tmpl w:val="E2AA5080"/>
    <w:lvl w:ilvl="0">
      <w:start w:val="1"/>
      <w:numFmt w:val="decimal"/>
      <w:lvlText w:val="%1."/>
      <w:lvlJc w:val="left"/>
      <w:pPr>
        <w:ind w:left="720" w:hanging="360"/>
      </w:pPr>
      <w:rPr>
        <w:rFonts w:hint="default"/>
        <w:sz w:val="22"/>
        <w:szCs w:val="22"/>
      </w:rPr>
    </w:lvl>
    <w:lvl w:ilvl="1">
      <w:start w:val="1"/>
      <w:numFmt w:val="lowerLetter"/>
      <w:lvlText w:val="%2)"/>
      <w:lvlJc w:val="left"/>
      <w:pPr>
        <w:ind w:left="1080" w:hanging="720"/>
      </w:pPr>
      <w:rPr>
        <w:rFonts w:ascii="Arial" w:hAnsi="Arial" w:cs="Arial" w:hint="default"/>
        <w:b w:val="0"/>
        <w:color w:val="auto"/>
        <w:sz w:val="20"/>
        <w:szCs w:val="24"/>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12" w15:restartNumberingAfterBreak="0">
    <w:nsid w:val="43FA1F43"/>
    <w:multiLevelType w:val="hybridMultilevel"/>
    <w:tmpl w:val="33827F02"/>
    <w:lvl w:ilvl="0" w:tplc="07CA295A">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0712"/>
    <w:multiLevelType w:val="hybridMultilevel"/>
    <w:tmpl w:val="00FAE222"/>
    <w:lvl w:ilvl="0" w:tplc="B7327918">
      <w:start w:val="1"/>
      <w:numFmt w:val="decimal"/>
      <w:lvlText w:val="%1."/>
      <w:lvlJc w:val="left"/>
      <w:pPr>
        <w:ind w:left="720" w:hanging="360"/>
      </w:pPr>
      <w:rPr>
        <w:color w:val="4BACC6" w:themeColor="accent5"/>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00A6147"/>
    <w:multiLevelType w:val="hybridMultilevel"/>
    <w:tmpl w:val="E6C6FCDE"/>
    <w:lvl w:ilvl="0" w:tplc="79B47B8E">
      <w:start w:val="1"/>
      <w:numFmt w:val="lowerLetter"/>
      <w:lvlText w:val="%1)"/>
      <w:lvlJc w:val="left"/>
      <w:pPr>
        <w:ind w:left="1713" w:hanging="360"/>
      </w:pPr>
      <w:rPr>
        <w:rFonts w:ascii="Arial" w:hAnsi="Arial" w:cs="Arial" w:hint="default"/>
        <w:sz w:val="20"/>
        <w:szCs w:val="2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56B77DCE"/>
    <w:multiLevelType w:val="hybridMultilevel"/>
    <w:tmpl w:val="235C0462"/>
    <w:lvl w:ilvl="0" w:tplc="9FBA438E">
      <w:start w:val="1"/>
      <w:numFmt w:val="bullet"/>
      <w:lvlText w:val=""/>
      <w:lvlJc w:val="left"/>
      <w:pPr>
        <w:ind w:left="1500" w:hanging="360"/>
      </w:pPr>
      <w:rPr>
        <w:rFonts w:ascii="Symbol" w:hAnsi="Symbol" w:hint="default"/>
        <w:color w:val="4BACC6" w:themeColor="accent5"/>
        <w:sz w:val="18"/>
        <w:szCs w:val="18"/>
      </w:rPr>
    </w:lvl>
    <w:lvl w:ilvl="1" w:tplc="080A0003">
      <w:start w:val="1"/>
      <w:numFmt w:val="bullet"/>
      <w:lvlText w:val="o"/>
      <w:lvlJc w:val="left"/>
      <w:pPr>
        <w:ind w:left="2220" w:hanging="360"/>
      </w:pPr>
      <w:rPr>
        <w:rFonts w:ascii="Courier New" w:hAnsi="Courier New" w:cs="Courier New" w:hint="default"/>
      </w:rPr>
    </w:lvl>
    <w:lvl w:ilvl="2" w:tplc="080A0005">
      <w:start w:val="1"/>
      <w:numFmt w:val="bullet"/>
      <w:lvlText w:val=""/>
      <w:lvlJc w:val="left"/>
      <w:pPr>
        <w:ind w:left="2940" w:hanging="360"/>
      </w:pPr>
      <w:rPr>
        <w:rFonts w:ascii="Wingdings" w:hAnsi="Wingdings" w:hint="default"/>
      </w:rPr>
    </w:lvl>
    <w:lvl w:ilvl="3" w:tplc="080A0001">
      <w:start w:val="1"/>
      <w:numFmt w:val="bullet"/>
      <w:lvlText w:val=""/>
      <w:lvlJc w:val="left"/>
      <w:pPr>
        <w:ind w:left="3660" w:hanging="360"/>
      </w:pPr>
      <w:rPr>
        <w:rFonts w:ascii="Symbol" w:hAnsi="Symbol" w:hint="default"/>
      </w:rPr>
    </w:lvl>
    <w:lvl w:ilvl="4" w:tplc="080A0003">
      <w:start w:val="1"/>
      <w:numFmt w:val="bullet"/>
      <w:lvlText w:val="o"/>
      <w:lvlJc w:val="left"/>
      <w:pPr>
        <w:ind w:left="4380" w:hanging="360"/>
      </w:pPr>
      <w:rPr>
        <w:rFonts w:ascii="Courier New" w:hAnsi="Courier New" w:cs="Courier New" w:hint="default"/>
      </w:rPr>
    </w:lvl>
    <w:lvl w:ilvl="5" w:tplc="080A0005">
      <w:start w:val="1"/>
      <w:numFmt w:val="bullet"/>
      <w:lvlText w:val=""/>
      <w:lvlJc w:val="left"/>
      <w:pPr>
        <w:ind w:left="5100" w:hanging="360"/>
      </w:pPr>
      <w:rPr>
        <w:rFonts w:ascii="Wingdings" w:hAnsi="Wingdings" w:hint="default"/>
      </w:rPr>
    </w:lvl>
    <w:lvl w:ilvl="6" w:tplc="080A0001">
      <w:start w:val="1"/>
      <w:numFmt w:val="bullet"/>
      <w:lvlText w:val=""/>
      <w:lvlJc w:val="left"/>
      <w:pPr>
        <w:ind w:left="5820" w:hanging="360"/>
      </w:pPr>
      <w:rPr>
        <w:rFonts w:ascii="Symbol" w:hAnsi="Symbol" w:hint="default"/>
      </w:rPr>
    </w:lvl>
    <w:lvl w:ilvl="7" w:tplc="080A0003">
      <w:start w:val="1"/>
      <w:numFmt w:val="bullet"/>
      <w:lvlText w:val="o"/>
      <w:lvlJc w:val="left"/>
      <w:pPr>
        <w:ind w:left="6540" w:hanging="360"/>
      </w:pPr>
      <w:rPr>
        <w:rFonts w:ascii="Courier New" w:hAnsi="Courier New" w:cs="Courier New" w:hint="default"/>
      </w:rPr>
    </w:lvl>
    <w:lvl w:ilvl="8" w:tplc="080A0005">
      <w:start w:val="1"/>
      <w:numFmt w:val="bullet"/>
      <w:lvlText w:val=""/>
      <w:lvlJc w:val="left"/>
      <w:pPr>
        <w:ind w:left="7260" w:hanging="360"/>
      </w:pPr>
      <w:rPr>
        <w:rFonts w:ascii="Wingdings" w:hAnsi="Wingdings" w:hint="default"/>
      </w:rPr>
    </w:lvl>
  </w:abstractNum>
  <w:abstractNum w:abstractNumId="16" w15:restartNumberingAfterBreak="0">
    <w:nsid w:val="626E66EA"/>
    <w:multiLevelType w:val="hybridMultilevel"/>
    <w:tmpl w:val="7F68421C"/>
    <w:lvl w:ilvl="0" w:tplc="A770EF1E">
      <w:start w:val="1"/>
      <w:numFmt w:val="lowerLetter"/>
      <w:lvlText w:val="%1)"/>
      <w:lvlJc w:val="left"/>
      <w:pPr>
        <w:ind w:left="720" w:hanging="360"/>
      </w:pPr>
      <w:rPr>
        <w:color w:val="4BACC6" w:themeColor="accent5"/>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58B5043"/>
    <w:multiLevelType w:val="hybridMultilevel"/>
    <w:tmpl w:val="28D84DBA"/>
    <w:lvl w:ilvl="0" w:tplc="3D9CE3C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8836E0"/>
    <w:multiLevelType w:val="hybridMultilevel"/>
    <w:tmpl w:val="E3E8BA9E"/>
    <w:lvl w:ilvl="0" w:tplc="DB2CE112">
      <w:start w:val="1"/>
      <w:numFmt w:val="decimal"/>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10"/>
  </w:num>
  <w:num w:numId="3">
    <w:abstractNumId w:val="9"/>
  </w:num>
  <w:num w:numId="4">
    <w:abstractNumId w:val="18"/>
  </w:num>
  <w:num w:numId="5">
    <w:abstractNumId w:val="5"/>
  </w:num>
  <w:num w:numId="6">
    <w:abstractNumId w:val="6"/>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0"/>
  </w:num>
  <w:num w:numId="15">
    <w:abstractNumId w:val="16"/>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8"/>
  </w:num>
  <w:num w:numId="21">
    <w:abstractNumId w:val="14"/>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33"/>
    <w:rsid w:val="00001EB3"/>
    <w:rsid w:val="00005149"/>
    <w:rsid w:val="00005D2C"/>
    <w:rsid w:val="000065AC"/>
    <w:rsid w:val="00012C64"/>
    <w:rsid w:val="000140C4"/>
    <w:rsid w:val="0001427C"/>
    <w:rsid w:val="00016C1A"/>
    <w:rsid w:val="000370A1"/>
    <w:rsid w:val="00037E24"/>
    <w:rsid w:val="00040E39"/>
    <w:rsid w:val="000414CC"/>
    <w:rsid w:val="000506E9"/>
    <w:rsid w:val="00051FA1"/>
    <w:rsid w:val="0005426F"/>
    <w:rsid w:val="00061BB0"/>
    <w:rsid w:val="00066013"/>
    <w:rsid w:val="0007051F"/>
    <w:rsid w:val="00072F7C"/>
    <w:rsid w:val="00075121"/>
    <w:rsid w:val="0007573D"/>
    <w:rsid w:val="000803E6"/>
    <w:rsid w:val="000A2898"/>
    <w:rsid w:val="000A6EC5"/>
    <w:rsid w:val="000B03D9"/>
    <w:rsid w:val="000B40C2"/>
    <w:rsid w:val="000B7579"/>
    <w:rsid w:val="000C354A"/>
    <w:rsid w:val="000C3AFD"/>
    <w:rsid w:val="000E24AA"/>
    <w:rsid w:val="000F35A5"/>
    <w:rsid w:val="000F3C83"/>
    <w:rsid w:val="000F4021"/>
    <w:rsid w:val="000F4CBA"/>
    <w:rsid w:val="000F73C1"/>
    <w:rsid w:val="00100C6B"/>
    <w:rsid w:val="00102479"/>
    <w:rsid w:val="0011023B"/>
    <w:rsid w:val="00113896"/>
    <w:rsid w:val="001307B6"/>
    <w:rsid w:val="00136E71"/>
    <w:rsid w:val="00137513"/>
    <w:rsid w:val="0014757A"/>
    <w:rsid w:val="00147B76"/>
    <w:rsid w:val="00162E45"/>
    <w:rsid w:val="00164AE0"/>
    <w:rsid w:val="00175B50"/>
    <w:rsid w:val="001840F9"/>
    <w:rsid w:val="0018610D"/>
    <w:rsid w:val="0019135F"/>
    <w:rsid w:val="00194F90"/>
    <w:rsid w:val="001A177C"/>
    <w:rsid w:val="001A346D"/>
    <w:rsid w:val="001A5EEA"/>
    <w:rsid w:val="001A7A67"/>
    <w:rsid w:val="001B4581"/>
    <w:rsid w:val="001C4532"/>
    <w:rsid w:val="001C5C18"/>
    <w:rsid w:val="001C64D8"/>
    <w:rsid w:val="001D6C7F"/>
    <w:rsid w:val="001E0993"/>
    <w:rsid w:val="001E10C8"/>
    <w:rsid w:val="001E1FC5"/>
    <w:rsid w:val="001E63A4"/>
    <w:rsid w:val="001E7A78"/>
    <w:rsid w:val="001F4E50"/>
    <w:rsid w:val="001F614A"/>
    <w:rsid w:val="001F781E"/>
    <w:rsid w:val="001F7909"/>
    <w:rsid w:val="00205C58"/>
    <w:rsid w:val="00206E98"/>
    <w:rsid w:val="00210A1B"/>
    <w:rsid w:val="00212F57"/>
    <w:rsid w:val="00213C1C"/>
    <w:rsid w:val="002146BC"/>
    <w:rsid w:val="0022018A"/>
    <w:rsid w:val="00221342"/>
    <w:rsid w:val="00222EE0"/>
    <w:rsid w:val="002234AD"/>
    <w:rsid w:val="00230E03"/>
    <w:rsid w:val="0023173D"/>
    <w:rsid w:val="00233560"/>
    <w:rsid w:val="002434DE"/>
    <w:rsid w:val="0024441B"/>
    <w:rsid w:val="00250563"/>
    <w:rsid w:val="00254640"/>
    <w:rsid w:val="00256894"/>
    <w:rsid w:val="002621AD"/>
    <w:rsid w:val="002626FA"/>
    <w:rsid w:val="0026403F"/>
    <w:rsid w:val="002644A5"/>
    <w:rsid w:val="00276142"/>
    <w:rsid w:val="002864BE"/>
    <w:rsid w:val="00292678"/>
    <w:rsid w:val="00294A0E"/>
    <w:rsid w:val="00296554"/>
    <w:rsid w:val="00297EC4"/>
    <w:rsid w:val="002A0CEA"/>
    <w:rsid w:val="002A16FF"/>
    <w:rsid w:val="002A2DA7"/>
    <w:rsid w:val="002A6CF2"/>
    <w:rsid w:val="002B597F"/>
    <w:rsid w:val="002B7044"/>
    <w:rsid w:val="002C2E22"/>
    <w:rsid w:val="002D0175"/>
    <w:rsid w:val="002D101F"/>
    <w:rsid w:val="002D55A7"/>
    <w:rsid w:val="002D5C14"/>
    <w:rsid w:val="002E10CA"/>
    <w:rsid w:val="002E4FD4"/>
    <w:rsid w:val="002E58DC"/>
    <w:rsid w:val="002E63E5"/>
    <w:rsid w:val="002F36BD"/>
    <w:rsid w:val="002F56A8"/>
    <w:rsid w:val="002F7C59"/>
    <w:rsid w:val="00302A34"/>
    <w:rsid w:val="00312CA7"/>
    <w:rsid w:val="00312D1C"/>
    <w:rsid w:val="00312FE2"/>
    <w:rsid w:val="0031579D"/>
    <w:rsid w:val="003201AA"/>
    <w:rsid w:val="003213B8"/>
    <w:rsid w:val="0033238C"/>
    <w:rsid w:val="0033489C"/>
    <w:rsid w:val="0033655D"/>
    <w:rsid w:val="00337F07"/>
    <w:rsid w:val="0034025C"/>
    <w:rsid w:val="0034252B"/>
    <w:rsid w:val="0034658B"/>
    <w:rsid w:val="00347B19"/>
    <w:rsid w:val="00350080"/>
    <w:rsid w:val="0035783E"/>
    <w:rsid w:val="00361377"/>
    <w:rsid w:val="00362628"/>
    <w:rsid w:val="0036564E"/>
    <w:rsid w:val="00365DCD"/>
    <w:rsid w:val="00365FC4"/>
    <w:rsid w:val="00367FDC"/>
    <w:rsid w:val="00373089"/>
    <w:rsid w:val="003730C9"/>
    <w:rsid w:val="0037712A"/>
    <w:rsid w:val="00383205"/>
    <w:rsid w:val="003906F3"/>
    <w:rsid w:val="00393AAF"/>
    <w:rsid w:val="003A7236"/>
    <w:rsid w:val="003B039F"/>
    <w:rsid w:val="003B0618"/>
    <w:rsid w:val="003B4A70"/>
    <w:rsid w:val="003C53DB"/>
    <w:rsid w:val="003C6EB8"/>
    <w:rsid w:val="003D0837"/>
    <w:rsid w:val="003E110E"/>
    <w:rsid w:val="003E5217"/>
    <w:rsid w:val="003F08E5"/>
    <w:rsid w:val="003F55E2"/>
    <w:rsid w:val="003F60B3"/>
    <w:rsid w:val="003F67F8"/>
    <w:rsid w:val="003F7319"/>
    <w:rsid w:val="00401837"/>
    <w:rsid w:val="004051CF"/>
    <w:rsid w:val="00407D0C"/>
    <w:rsid w:val="004101CC"/>
    <w:rsid w:val="00413457"/>
    <w:rsid w:val="00416705"/>
    <w:rsid w:val="0042775C"/>
    <w:rsid w:val="0043437F"/>
    <w:rsid w:val="00441A79"/>
    <w:rsid w:val="0044207A"/>
    <w:rsid w:val="00446307"/>
    <w:rsid w:val="00446869"/>
    <w:rsid w:val="00446E99"/>
    <w:rsid w:val="00451577"/>
    <w:rsid w:val="0045278C"/>
    <w:rsid w:val="00452C79"/>
    <w:rsid w:val="0045320E"/>
    <w:rsid w:val="004549D6"/>
    <w:rsid w:val="0046353F"/>
    <w:rsid w:val="00463F05"/>
    <w:rsid w:val="004671EE"/>
    <w:rsid w:val="004811D8"/>
    <w:rsid w:val="00485BDF"/>
    <w:rsid w:val="00497B49"/>
    <w:rsid w:val="00497CAC"/>
    <w:rsid w:val="00497F51"/>
    <w:rsid w:val="004A0F2F"/>
    <w:rsid w:val="004A2407"/>
    <w:rsid w:val="004A4A8B"/>
    <w:rsid w:val="004A5A62"/>
    <w:rsid w:val="004B16AC"/>
    <w:rsid w:val="004B5527"/>
    <w:rsid w:val="004B7D42"/>
    <w:rsid w:val="004C1C20"/>
    <w:rsid w:val="004C56AA"/>
    <w:rsid w:val="004C6348"/>
    <w:rsid w:val="004C6F72"/>
    <w:rsid w:val="004C7FB8"/>
    <w:rsid w:val="004D13CA"/>
    <w:rsid w:val="004D5366"/>
    <w:rsid w:val="004E1A41"/>
    <w:rsid w:val="004E2514"/>
    <w:rsid w:val="004E4310"/>
    <w:rsid w:val="004E4636"/>
    <w:rsid w:val="004E5632"/>
    <w:rsid w:val="004E579B"/>
    <w:rsid w:val="004E5C2A"/>
    <w:rsid w:val="004E7834"/>
    <w:rsid w:val="004E7A39"/>
    <w:rsid w:val="004E7BCC"/>
    <w:rsid w:val="004F35DB"/>
    <w:rsid w:val="004F4360"/>
    <w:rsid w:val="004F53E7"/>
    <w:rsid w:val="004F780D"/>
    <w:rsid w:val="00501158"/>
    <w:rsid w:val="00505D1E"/>
    <w:rsid w:val="0051090F"/>
    <w:rsid w:val="00515B4C"/>
    <w:rsid w:val="005161E3"/>
    <w:rsid w:val="00520281"/>
    <w:rsid w:val="0052410E"/>
    <w:rsid w:val="005244C4"/>
    <w:rsid w:val="00526DFA"/>
    <w:rsid w:val="00527DE9"/>
    <w:rsid w:val="00527F08"/>
    <w:rsid w:val="00530351"/>
    <w:rsid w:val="00534125"/>
    <w:rsid w:val="00537F3C"/>
    <w:rsid w:val="0054161D"/>
    <w:rsid w:val="00544433"/>
    <w:rsid w:val="00544A54"/>
    <w:rsid w:val="00547FDC"/>
    <w:rsid w:val="00550654"/>
    <w:rsid w:val="00551129"/>
    <w:rsid w:val="00551AE3"/>
    <w:rsid w:val="00563EAF"/>
    <w:rsid w:val="00573DB8"/>
    <w:rsid w:val="00574214"/>
    <w:rsid w:val="00575292"/>
    <w:rsid w:val="00580DD8"/>
    <w:rsid w:val="005823C7"/>
    <w:rsid w:val="005914DB"/>
    <w:rsid w:val="00593447"/>
    <w:rsid w:val="0059368B"/>
    <w:rsid w:val="00595BBA"/>
    <w:rsid w:val="005A20B0"/>
    <w:rsid w:val="005A579D"/>
    <w:rsid w:val="005B0558"/>
    <w:rsid w:val="005B25EF"/>
    <w:rsid w:val="005B4604"/>
    <w:rsid w:val="005B5A87"/>
    <w:rsid w:val="005B6166"/>
    <w:rsid w:val="005C1F45"/>
    <w:rsid w:val="005C23DA"/>
    <w:rsid w:val="005C3E91"/>
    <w:rsid w:val="005C5039"/>
    <w:rsid w:val="005C7A04"/>
    <w:rsid w:val="005D00FA"/>
    <w:rsid w:val="005D3779"/>
    <w:rsid w:val="005D5F77"/>
    <w:rsid w:val="005D73FB"/>
    <w:rsid w:val="005E0F37"/>
    <w:rsid w:val="005E2F32"/>
    <w:rsid w:val="005E7F8A"/>
    <w:rsid w:val="005F03CC"/>
    <w:rsid w:val="005F1BBE"/>
    <w:rsid w:val="005F1EFA"/>
    <w:rsid w:val="005F218F"/>
    <w:rsid w:val="005F7E12"/>
    <w:rsid w:val="00600BEE"/>
    <w:rsid w:val="006014B4"/>
    <w:rsid w:val="0060463F"/>
    <w:rsid w:val="00605AEE"/>
    <w:rsid w:val="00615542"/>
    <w:rsid w:val="00620018"/>
    <w:rsid w:val="00621DEF"/>
    <w:rsid w:val="00624FE1"/>
    <w:rsid w:val="00634CCD"/>
    <w:rsid w:val="00636FC2"/>
    <w:rsid w:val="00644752"/>
    <w:rsid w:val="0064498E"/>
    <w:rsid w:val="006566BD"/>
    <w:rsid w:val="006616D7"/>
    <w:rsid w:val="006619D3"/>
    <w:rsid w:val="006624CD"/>
    <w:rsid w:val="00662840"/>
    <w:rsid w:val="006811D6"/>
    <w:rsid w:val="006912D7"/>
    <w:rsid w:val="00693117"/>
    <w:rsid w:val="00697434"/>
    <w:rsid w:val="006A0AC1"/>
    <w:rsid w:val="006A0F76"/>
    <w:rsid w:val="006A102F"/>
    <w:rsid w:val="006B37B3"/>
    <w:rsid w:val="006B392A"/>
    <w:rsid w:val="006C09CE"/>
    <w:rsid w:val="006C0BAA"/>
    <w:rsid w:val="006C4FA4"/>
    <w:rsid w:val="006C52A0"/>
    <w:rsid w:val="006C67F0"/>
    <w:rsid w:val="006D0BC0"/>
    <w:rsid w:val="006D3728"/>
    <w:rsid w:val="006D3F38"/>
    <w:rsid w:val="006D767C"/>
    <w:rsid w:val="006E27AD"/>
    <w:rsid w:val="006E31A5"/>
    <w:rsid w:val="006E55BE"/>
    <w:rsid w:val="006F0782"/>
    <w:rsid w:val="006F07A3"/>
    <w:rsid w:val="006F58D5"/>
    <w:rsid w:val="00700702"/>
    <w:rsid w:val="00702B8C"/>
    <w:rsid w:val="00710837"/>
    <w:rsid w:val="00710CF1"/>
    <w:rsid w:val="007161EA"/>
    <w:rsid w:val="0072076A"/>
    <w:rsid w:val="007245EB"/>
    <w:rsid w:val="0072770A"/>
    <w:rsid w:val="00730962"/>
    <w:rsid w:val="00732867"/>
    <w:rsid w:val="00737B87"/>
    <w:rsid w:val="00746CF4"/>
    <w:rsid w:val="00746CF7"/>
    <w:rsid w:val="007502B7"/>
    <w:rsid w:val="00754D2A"/>
    <w:rsid w:val="00754FCD"/>
    <w:rsid w:val="00760332"/>
    <w:rsid w:val="007622B7"/>
    <w:rsid w:val="00763CF4"/>
    <w:rsid w:val="0076499A"/>
    <w:rsid w:val="00765C16"/>
    <w:rsid w:val="00770689"/>
    <w:rsid w:val="00771F23"/>
    <w:rsid w:val="007735E4"/>
    <w:rsid w:val="00781E1F"/>
    <w:rsid w:val="00782A9A"/>
    <w:rsid w:val="007860F1"/>
    <w:rsid w:val="007921C9"/>
    <w:rsid w:val="00792623"/>
    <w:rsid w:val="007A2A9F"/>
    <w:rsid w:val="007A6301"/>
    <w:rsid w:val="007B3B96"/>
    <w:rsid w:val="007B780B"/>
    <w:rsid w:val="007C0510"/>
    <w:rsid w:val="007C2D09"/>
    <w:rsid w:val="007C32AA"/>
    <w:rsid w:val="007D1834"/>
    <w:rsid w:val="007D20F3"/>
    <w:rsid w:val="007D7B33"/>
    <w:rsid w:val="007E08A0"/>
    <w:rsid w:val="007E12D3"/>
    <w:rsid w:val="007E1A7F"/>
    <w:rsid w:val="007E4128"/>
    <w:rsid w:val="007E5311"/>
    <w:rsid w:val="007F1C36"/>
    <w:rsid w:val="007F37C4"/>
    <w:rsid w:val="007F3BD0"/>
    <w:rsid w:val="008005BD"/>
    <w:rsid w:val="008012C1"/>
    <w:rsid w:val="00801AE2"/>
    <w:rsid w:val="008047F7"/>
    <w:rsid w:val="00804EAC"/>
    <w:rsid w:val="0081619B"/>
    <w:rsid w:val="00846BA7"/>
    <w:rsid w:val="008503CD"/>
    <w:rsid w:val="00856130"/>
    <w:rsid w:val="00860302"/>
    <w:rsid w:val="0086346B"/>
    <w:rsid w:val="00865CC7"/>
    <w:rsid w:val="00867CE3"/>
    <w:rsid w:val="008707FF"/>
    <w:rsid w:val="00872A27"/>
    <w:rsid w:val="008840D4"/>
    <w:rsid w:val="00885B43"/>
    <w:rsid w:val="00886E87"/>
    <w:rsid w:val="00892394"/>
    <w:rsid w:val="00894F81"/>
    <w:rsid w:val="00894FE2"/>
    <w:rsid w:val="008A0AC6"/>
    <w:rsid w:val="008A6AF9"/>
    <w:rsid w:val="008A7485"/>
    <w:rsid w:val="008B34FC"/>
    <w:rsid w:val="008B3AAC"/>
    <w:rsid w:val="008B4172"/>
    <w:rsid w:val="008B71EB"/>
    <w:rsid w:val="008B71F7"/>
    <w:rsid w:val="008D61C1"/>
    <w:rsid w:val="008D7E36"/>
    <w:rsid w:val="008E0A3F"/>
    <w:rsid w:val="008E21AE"/>
    <w:rsid w:val="008E2B77"/>
    <w:rsid w:val="008E41B8"/>
    <w:rsid w:val="008E44F8"/>
    <w:rsid w:val="008E56FD"/>
    <w:rsid w:val="008F0C0C"/>
    <w:rsid w:val="008F109C"/>
    <w:rsid w:val="008F409C"/>
    <w:rsid w:val="008F51C8"/>
    <w:rsid w:val="00904145"/>
    <w:rsid w:val="00916CDB"/>
    <w:rsid w:val="00921C37"/>
    <w:rsid w:val="00924F52"/>
    <w:rsid w:val="00942DE1"/>
    <w:rsid w:val="00944C5D"/>
    <w:rsid w:val="0094638F"/>
    <w:rsid w:val="00954B03"/>
    <w:rsid w:val="009578E9"/>
    <w:rsid w:val="00957922"/>
    <w:rsid w:val="0097241E"/>
    <w:rsid w:val="009763F9"/>
    <w:rsid w:val="00983106"/>
    <w:rsid w:val="00987328"/>
    <w:rsid w:val="00987509"/>
    <w:rsid w:val="00991F69"/>
    <w:rsid w:val="009A268B"/>
    <w:rsid w:val="009A65BF"/>
    <w:rsid w:val="009B6472"/>
    <w:rsid w:val="009B773D"/>
    <w:rsid w:val="009D05FB"/>
    <w:rsid w:val="009D0F35"/>
    <w:rsid w:val="009D123B"/>
    <w:rsid w:val="009D2A6E"/>
    <w:rsid w:val="009D30CB"/>
    <w:rsid w:val="009D64AA"/>
    <w:rsid w:val="009E0820"/>
    <w:rsid w:val="009E268E"/>
    <w:rsid w:val="009E72B9"/>
    <w:rsid w:val="009F0CD7"/>
    <w:rsid w:val="009F62C3"/>
    <w:rsid w:val="00A032EA"/>
    <w:rsid w:val="00A06101"/>
    <w:rsid w:val="00A12A25"/>
    <w:rsid w:val="00A258C1"/>
    <w:rsid w:val="00A305FE"/>
    <w:rsid w:val="00A311A6"/>
    <w:rsid w:val="00A34FC9"/>
    <w:rsid w:val="00A36697"/>
    <w:rsid w:val="00A37EDC"/>
    <w:rsid w:val="00A442CB"/>
    <w:rsid w:val="00A4482C"/>
    <w:rsid w:val="00A511E6"/>
    <w:rsid w:val="00A613FA"/>
    <w:rsid w:val="00A61A20"/>
    <w:rsid w:val="00A63BC0"/>
    <w:rsid w:val="00A64F08"/>
    <w:rsid w:val="00A65B2C"/>
    <w:rsid w:val="00A65F12"/>
    <w:rsid w:val="00A7254B"/>
    <w:rsid w:val="00A80181"/>
    <w:rsid w:val="00A808E5"/>
    <w:rsid w:val="00A823FC"/>
    <w:rsid w:val="00A84D2E"/>
    <w:rsid w:val="00A86D89"/>
    <w:rsid w:val="00A9079A"/>
    <w:rsid w:val="00A935A4"/>
    <w:rsid w:val="00A940D4"/>
    <w:rsid w:val="00AA0536"/>
    <w:rsid w:val="00AA272B"/>
    <w:rsid w:val="00AA6D9B"/>
    <w:rsid w:val="00AB18C3"/>
    <w:rsid w:val="00AB1A28"/>
    <w:rsid w:val="00AB7CE2"/>
    <w:rsid w:val="00AB7E2D"/>
    <w:rsid w:val="00AC1E32"/>
    <w:rsid w:val="00AC45A5"/>
    <w:rsid w:val="00AC4EF4"/>
    <w:rsid w:val="00AC7639"/>
    <w:rsid w:val="00AD438D"/>
    <w:rsid w:val="00AD6C2F"/>
    <w:rsid w:val="00AE11F3"/>
    <w:rsid w:val="00B03620"/>
    <w:rsid w:val="00B049D7"/>
    <w:rsid w:val="00B04ECC"/>
    <w:rsid w:val="00B068B9"/>
    <w:rsid w:val="00B116FE"/>
    <w:rsid w:val="00B12139"/>
    <w:rsid w:val="00B14FA8"/>
    <w:rsid w:val="00B162D1"/>
    <w:rsid w:val="00B233EB"/>
    <w:rsid w:val="00B245DA"/>
    <w:rsid w:val="00B325EB"/>
    <w:rsid w:val="00B42B27"/>
    <w:rsid w:val="00B53502"/>
    <w:rsid w:val="00B55E23"/>
    <w:rsid w:val="00B63929"/>
    <w:rsid w:val="00B67469"/>
    <w:rsid w:val="00B67DC8"/>
    <w:rsid w:val="00B7012D"/>
    <w:rsid w:val="00B81000"/>
    <w:rsid w:val="00B824F1"/>
    <w:rsid w:val="00B84BE4"/>
    <w:rsid w:val="00B9386A"/>
    <w:rsid w:val="00B93BE1"/>
    <w:rsid w:val="00B96D36"/>
    <w:rsid w:val="00BA08C8"/>
    <w:rsid w:val="00BA4DED"/>
    <w:rsid w:val="00BB371F"/>
    <w:rsid w:val="00BB40F1"/>
    <w:rsid w:val="00BB4F30"/>
    <w:rsid w:val="00BB5B00"/>
    <w:rsid w:val="00BC1AE3"/>
    <w:rsid w:val="00BD4977"/>
    <w:rsid w:val="00BD7A2A"/>
    <w:rsid w:val="00BE4176"/>
    <w:rsid w:val="00BE4913"/>
    <w:rsid w:val="00BE7581"/>
    <w:rsid w:val="00BF0B4D"/>
    <w:rsid w:val="00BF237D"/>
    <w:rsid w:val="00BF4C75"/>
    <w:rsid w:val="00BF7798"/>
    <w:rsid w:val="00C0026E"/>
    <w:rsid w:val="00C05012"/>
    <w:rsid w:val="00C05A3E"/>
    <w:rsid w:val="00C16A86"/>
    <w:rsid w:val="00C21E1A"/>
    <w:rsid w:val="00C31DDB"/>
    <w:rsid w:val="00C34EBC"/>
    <w:rsid w:val="00C36B0C"/>
    <w:rsid w:val="00C36F67"/>
    <w:rsid w:val="00C373DE"/>
    <w:rsid w:val="00C40DF6"/>
    <w:rsid w:val="00C431FE"/>
    <w:rsid w:val="00C51FD6"/>
    <w:rsid w:val="00C53264"/>
    <w:rsid w:val="00C64C13"/>
    <w:rsid w:val="00C6629C"/>
    <w:rsid w:val="00C7183B"/>
    <w:rsid w:val="00C73F21"/>
    <w:rsid w:val="00C74549"/>
    <w:rsid w:val="00C81ED6"/>
    <w:rsid w:val="00C9169B"/>
    <w:rsid w:val="00C91B01"/>
    <w:rsid w:val="00C92100"/>
    <w:rsid w:val="00CA5BBE"/>
    <w:rsid w:val="00CA66FD"/>
    <w:rsid w:val="00CB2188"/>
    <w:rsid w:val="00CB28B2"/>
    <w:rsid w:val="00CB3C85"/>
    <w:rsid w:val="00CB5ADF"/>
    <w:rsid w:val="00CC0B09"/>
    <w:rsid w:val="00CC1C69"/>
    <w:rsid w:val="00CC615C"/>
    <w:rsid w:val="00CD36F8"/>
    <w:rsid w:val="00CD7623"/>
    <w:rsid w:val="00CE16FE"/>
    <w:rsid w:val="00CE27B2"/>
    <w:rsid w:val="00CE6E97"/>
    <w:rsid w:val="00CF0898"/>
    <w:rsid w:val="00CF2B57"/>
    <w:rsid w:val="00CF5D47"/>
    <w:rsid w:val="00D05EF7"/>
    <w:rsid w:val="00D246E0"/>
    <w:rsid w:val="00D26A8D"/>
    <w:rsid w:val="00D27FB6"/>
    <w:rsid w:val="00D3060B"/>
    <w:rsid w:val="00D307A6"/>
    <w:rsid w:val="00D47666"/>
    <w:rsid w:val="00D5265A"/>
    <w:rsid w:val="00D53F33"/>
    <w:rsid w:val="00D579BA"/>
    <w:rsid w:val="00D63554"/>
    <w:rsid w:val="00D64260"/>
    <w:rsid w:val="00D66244"/>
    <w:rsid w:val="00D75609"/>
    <w:rsid w:val="00D758FE"/>
    <w:rsid w:val="00D76A5B"/>
    <w:rsid w:val="00D819FC"/>
    <w:rsid w:val="00D84573"/>
    <w:rsid w:val="00D84BFC"/>
    <w:rsid w:val="00D871B9"/>
    <w:rsid w:val="00D932DD"/>
    <w:rsid w:val="00DA10ED"/>
    <w:rsid w:val="00DA149B"/>
    <w:rsid w:val="00DA2362"/>
    <w:rsid w:val="00DA4386"/>
    <w:rsid w:val="00DA44D4"/>
    <w:rsid w:val="00DB536F"/>
    <w:rsid w:val="00DB631B"/>
    <w:rsid w:val="00DB72C5"/>
    <w:rsid w:val="00DC494E"/>
    <w:rsid w:val="00DC7BD6"/>
    <w:rsid w:val="00DD2985"/>
    <w:rsid w:val="00DD2A0F"/>
    <w:rsid w:val="00DD41ED"/>
    <w:rsid w:val="00DD6071"/>
    <w:rsid w:val="00DD7249"/>
    <w:rsid w:val="00DD75E0"/>
    <w:rsid w:val="00DE25EA"/>
    <w:rsid w:val="00DE543D"/>
    <w:rsid w:val="00DE6994"/>
    <w:rsid w:val="00DE6B08"/>
    <w:rsid w:val="00DE6E10"/>
    <w:rsid w:val="00DF07E6"/>
    <w:rsid w:val="00DF0D47"/>
    <w:rsid w:val="00DF145C"/>
    <w:rsid w:val="00DF31FA"/>
    <w:rsid w:val="00DF6617"/>
    <w:rsid w:val="00DF76EC"/>
    <w:rsid w:val="00E13730"/>
    <w:rsid w:val="00E16497"/>
    <w:rsid w:val="00E22BA7"/>
    <w:rsid w:val="00E25AB7"/>
    <w:rsid w:val="00E33C47"/>
    <w:rsid w:val="00E33CD9"/>
    <w:rsid w:val="00E346E8"/>
    <w:rsid w:val="00E40F07"/>
    <w:rsid w:val="00E4262E"/>
    <w:rsid w:val="00E62A43"/>
    <w:rsid w:val="00E73C05"/>
    <w:rsid w:val="00E77EC0"/>
    <w:rsid w:val="00E84483"/>
    <w:rsid w:val="00E84920"/>
    <w:rsid w:val="00E85728"/>
    <w:rsid w:val="00E90B9F"/>
    <w:rsid w:val="00E94422"/>
    <w:rsid w:val="00E9540E"/>
    <w:rsid w:val="00EA11CB"/>
    <w:rsid w:val="00EA22DB"/>
    <w:rsid w:val="00EA26A9"/>
    <w:rsid w:val="00EB0A30"/>
    <w:rsid w:val="00EB1D90"/>
    <w:rsid w:val="00EB2482"/>
    <w:rsid w:val="00EB6C76"/>
    <w:rsid w:val="00EB6C86"/>
    <w:rsid w:val="00EC087E"/>
    <w:rsid w:val="00EC18F5"/>
    <w:rsid w:val="00EC472A"/>
    <w:rsid w:val="00EC61F3"/>
    <w:rsid w:val="00ED0792"/>
    <w:rsid w:val="00ED54CF"/>
    <w:rsid w:val="00EE026F"/>
    <w:rsid w:val="00EE087F"/>
    <w:rsid w:val="00EF5856"/>
    <w:rsid w:val="00EF635B"/>
    <w:rsid w:val="00EF7599"/>
    <w:rsid w:val="00F13F62"/>
    <w:rsid w:val="00F3083B"/>
    <w:rsid w:val="00F3531D"/>
    <w:rsid w:val="00F419B4"/>
    <w:rsid w:val="00F45093"/>
    <w:rsid w:val="00F50E39"/>
    <w:rsid w:val="00F552AE"/>
    <w:rsid w:val="00F67A1C"/>
    <w:rsid w:val="00F7330B"/>
    <w:rsid w:val="00F7450A"/>
    <w:rsid w:val="00F84041"/>
    <w:rsid w:val="00F90125"/>
    <w:rsid w:val="00F90440"/>
    <w:rsid w:val="00F910D8"/>
    <w:rsid w:val="00F93B3F"/>
    <w:rsid w:val="00FA1286"/>
    <w:rsid w:val="00FA26FD"/>
    <w:rsid w:val="00FA53A1"/>
    <w:rsid w:val="00FA6E71"/>
    <w:rsid w:val="00FB054C"/>
    <w:rsid w:val="00FB1F67"/>
    <w:rsid w:val="00FB2186"/>
    <w:rsid w:val="00FC157C"/>
    <w:rsid w:val="00FC1C99"/>
    <w:rsid w:val="00FC21F3"/>
    <w:rsid w:val="00FC3719"/>
    <w:rsid w:val="00FD0911"/>
    <w:rsid w:val="00FD601B"/>
    <w:rsid w:val="00FE21A1"/>
    <w:rsid w:val="00FE25CC"/>
    <w:rsid w:val="00FF1473"/>
    <w:rsid w:val="00FF3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A2E3"/>
  <w15:docId w15:val="{63A85384-C664-4C2E-AF5E-BF3B0CB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0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2E5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7B3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Listas,CNBV Parrafo1,Párrafo de lista1,AB List 1,Bullet Points,Bullet List,FooterText,numbered,Paragraphe de liste1,List Paragraph1,Bulletr List Paragraph,Cita texto,Lista multicolor - Énfasis 11,Bullet 1"/>
    <w:basedOn w:val="Normal"/>
    <w:link w:val="PrrafodelistaCar"/>
    <w:uiPriority w:val="34"/>
    <w:qFormat/>
    <w:rsid w:val="007D7B33"/>
    <w:pPr>
      <w:ind w:left="720"/>
      <w:contextualSpacing/>
    </w:pPr>
  </w:style>
  <w:style w:type="paragraph" w:styleId="Encabezado">
    <w:name w:val="header"/>
    <w:basedOn w:val="Normal"/>
    <w:link w:val="EncabezadoCar"/>
    <w:unhideWhenUsed/>
    <w:rsid w:val="007D7B33"/>
    <w:pPr>
      <w:tabs>
        <w:tab w:val="center" w:pos="4419"/>
        <w:tab w:val="right" w:pos="8838"/>
      </w:tabs>
      <w:spacing w:after="0" w:line="240" w:lineRule="auto"/>
    </w:pPr>
  </w:style>
  <w:style w:type="character" w:customStyle="1" w:styleId="EncabezadoCar">
    <w:name w:val="Encabezado Car"/>
    <w:basedOn w:val="Fuentedeprrafopredeter"/>
    <w:link w:val="Encabezado"/>
    <w:rsid w:val="007D7B33"/>
  </w:style>
  <w:style w:type="paragraph" w:styleId="Piedepgina">
    <w:name w:val="footer"/>
    <w:basedOn w:val="Normal"/>
    <w:link w:val="PiedepginaCar"/>
    <w:uiPriority w:val="99"/>
    <w:unhideWhenUsed/>
    <w:rsid w:val="007D7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7B33"/>
  </w:style>
  <w:style w:type="character" w:styleId="Nmerodepgina">
    <w:name w:val="page number"/>
    <w:basedOn w:val="Fuentedeprrafopredeter"/>
    <w:uiPriority w:val="99"/>
    <w:semiHidden/>
    <w:unhideWhenUsed/>
    <w:rsid w:val="007D7B33"/>
  </w:style>
  <w:style w:type="paragraph" w:styleId="NormalWeb">
    <w:name w:val="Normal (Web)"/>
    <w:basedOn w:val="Normal"/>
    <w:uiPriority w:val="99"/>
    <w:rsid w:val="007D7B3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
    <w:name w:val="Body Text"/>
    <w:basedOn w:val="Normal"/>
    <w:link w:val="TextoindependienteCar"/>
    <w:rsid w:val="007D7B3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D7B33"/>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CNBV Parrafo1 Car,Párrafo de lista1 Car,AB List 1 Car,Bullet Points Car,Bullet List Car,FooterText Car,numbered Car,Paragraphe de liste1 Car,List Paragraph1 Car,Bulletr List Paragraph Car,Cita texto Car,Bullet 1 Car"/>
    <w:link w:val="Prrafodelista"/>
    <w:uiPriority w:val="34"/>
    <w:qFormat/>
    <w:locked/>
    <w:rsid w:val="007D7B33"/>
  </w:style>
  <w:style w:type="paragraph" w:styleId="Textodeglobo">
    <w:name w:val="Balloon Text"/>
    <w:basedOn w:val="Normal"/>
    <w:link w:val="TextodegloboCar"/>
    <w:uiPriority w:val="99"/>
    <w:semiHidden/>
    <w:unhideWhenUsed/>
    <w:rsid w:val="00A64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F08"/>
    <w:rPr>
      <w:rFonts w:ascii="Tahoma" w:hAnsi="Tahoma" w:cs="Tahoma"/>
      <w:sz w:val="16"/>
      <w:szCs w:val="16"/>
    </w:rPr>
  </w:style>
  <w:style w:type="character" w:styleId="Hipervnculo">
    <w:name w:val="Hyperlink"/>
    <w:basedOn w:val="Fuentedeprrafopredeter"/>
    <w:uiPriority w:val="99"/>
    <w:unhideWhenUsed/>
    <w:rsid w:val="004E7834"/>
    <w:rPr>
      <w:color w:val="0000FF" w:themeColor="hyperlink"/>
      <w:u w:val="single"/>
    </w:rPr>
  </w:style>
  <w:style w:type="table" w:styleId="Tablaconcuadrcula">
    <w:name w:val="Table Grid"/>
    <w:basedOn w:val="Tablanormal"/>
    <w:uiPriority w:val="59"/>
    <w:rsid w:val="00F13F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7E24"/>
    <w:rPr>
      <w:sz w:val="16"/>
      <w:szCs w:val="16"/>
    </w:rPr>
  </w:style>
  <w:style w:type="paragraph" w:styleId="Textocomentario">
    <w:name w:val="annotation text"/>
    <w:basedOn w:val="Normal"/>
    <w:link w:val="TextocomentarioCar"/>
    <w:uiPriority w:val="99"/>
    <w:semiHidden/>
    <w:unhideWhenUsed/>
    <w:rsid w:val="00037E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E24"/>
    <w:rPr>
      <w:sz w:val="20"/>
      <w:szCs w:val="20"/>
    </w:rPr>
  </w:style>
  <w:style w:type="paragraph" w:styleId="Asuntodelcomentario">
    <w:name w:val="annotation subject"/>
    <w:basedOn w:val="Textocomentario"/>
    <w:next w:val="Textocomentario"/>
    <w:link w:val="AsuntodelcomentarioCar"/>
    <w:uiPriority w:val="99"/>
    <w:semiHidden/>
    <w:unhideWhenUsed/>
    <w:rsid w:val="00037E24"/>
    <w:rPr>
      <w:b/>
      <w:bCs/>
    </w:rPr>
  </w:style>
  <w:style w:type="character" w:customStyle="1" w:styleId="AsuntodelcomentarioCar">
    <w:name w:val="Asunto del comentario Car"/>
    <w:basedOn w:val="TextocomentarioCar"/>
    <w:link w:val="Asuntodelcomentario"/>
    <w:uiPriority w:val="99"/>
    <w:semiHidden/>
    <w:rsid w:val="00037E24"/>
    <w:rPr>
      <w:b/>
      <w:bCs/>
      <w:sz w:val="20"/>
      <w:szCs w:val="20"/>
    </w:rPr>
  </w:style>
  <w:style w:type="character" w:customStyle="1" w:styleId="Ttulo1Car">
    <w:name w:val="Título 1 Car"/>
    <w:basedOn w:val="Fuentedeprrafopredeter"/>
    <w:link w:val="Ttulo1"/>
    <w:uiPriority w:val="9"/>
    <w:rsid w:val="0072076A"/>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2E58DC"/>
    <w:rPr>
      <w:rFonts w:asciiTheme="majorHAnsi" w:eastAsiaTheme="majorEastAsia" w:hAnsiTheme="majorHAnsi" w:cstheme="majorBidi"/>
      <w:color w:val="365F91" w:themeColor="accent1" w:themeShade="BF"/>
      <w:sz w:val="26"/>
      <w:szCs w:val="26"/>
    </w:rPr>
  </w:style>
  <w:style w:type="character" w:customStyle="1" w:styleId="Ninguno">
    <w:name w:val="Ninguno"/>
    <w:rsid w:val="00A511E6"/>
  </w:style>
  <w:style w:type="paragraph" w:styleId="Textonotapie">
    <w:name w:val="footnote text"/>
    <w:basedOn w:val="Normal"/>
    <w:link w:val="TextonotapieCar"/>
    <w:uiPriority w:val="99"/>
    <w:unhideWhenUsed/>
    <w:rsid w:val="00C0026E"/>
    <w:pPr>
      <w:spacing w:after="0" w:line="240" w:lineRule="auto"/>
    </w:pPr>
    <w:rPr>
      <w:sz w:val="20"/>
      <w:szCs w:val="20"/>
    </w:rPr>
  </w:style>
  <w:style w:type="character" w:customStyle="1" w:styleId="TextonotapieCar">
    <w:name w:val="Texto nota pie Car"/>
    <w:basedOn w:val="Fuentedeprrafopredeter"/>
    <w:link w:val="Textonotapie"/>
    <w:uiPriority w:val="99"/>
    <w:rsid w:val="00C0026E"/>
    <w:rPr>
      <w:sz w:val="20"/>
      <w:szCs w:val="20"/>
    </w:rPr>
  </w:style>
  <w:style w:type="character" w:styleId="Refdenotaalpie">
    <w:name w:val="footnote reference"/>
    <w:basedOn w:val="Fuentedeprrafopredeter"/>
    <w:uiPriority w:val="99"/>
    <w:semiHidden/>
    <w:unhideWhenUsed/>
    <w:rsid w:val="00C00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4122">
      <w:bodyDiv w:val="1"/>
      <w:marLeft w:val="0"/>
      <w:marRight w:val="0"/>
      <w:marTop w:val="0"/>
      <w:marBottom w:val="0"/>
      <w:divBdr>
        <w:top w:val="none" w:sz="0" w:space="0" w:color="auto"/>
        <w:left w:val="none" w:sz="0" w:space="0" w:color="auto"/>
        <w:bottom w:val="none" w:sz="0" w:space="0" w:color="auto"/>
        <w:right w:val="none" w:sz="0" w:space="0" w:color="auto"/>
      </w:divBdr>
    </w:div>
    <w:div w:id="228923261">
      <w:bodyDiv w:val="1"/>
      <w:marLeft w:val="0"/>
      <w:marRight w:val="0"/>
      <w:marTop w:val="0"/>
      <w:marBottom w:val="0"/>
      <w:divBdr>
        <w:top w:val="none" w:sz="0" w:space="0" w:color="auto"/>
        <w:left w:val="none" w:sz="0" w:space="0" w:color="auto"/>
        <w:bottom w:val="none" w:sz="0" w:space="0" w:color="auto"/>
        <w:right w:val="none" w:sz="0" w:space="0" w:color="auto"/>
      </w:divBdr>
    </w:div>
    <w:div w:id="313485963">
      <w:bodyDiv w:val="1"/>
      <w:marLeft w:val="0"/>
      <w:marRight w:val="0"/>
      <w:marTop w:val="0"/>
      <w:marBottom w:val="0"/>
      <w:divBdr>
        <w:top w:val="none" w:sz="0" w:space="0" w:color="auto"/>
        <w:left w:val="none" w:sz="0" w:space="0" w:color="auto"/>
        <w:bottom w:val="none" w:sz="0" w:space="0" w:color="auto"/>
        <w:right w:val="none" w:sz="0" w:space="0" w:color="auto"/>
      </w:divBdr>
    </w:div>
    <w:div w:id="774594018">
      <w:bodyDiv w:val="1"/>
      <w:marLeft w:val="0"/>
      <w:marRight w:val="0"/>
      <w:marTop w:val="0"/>
      <w:marBottom w:val="0"/>
      <w:divBdr>
        <w:top w:val="none" w:sz="0" w:space="0" w:color="auto"/>
        <w:left w:val="none" w:sz="0" w:space="0" w:color="auto"/>
        <w:bottom w:val="none" w:sz="0" w:space="0" w:color="auto"/>
        <w:right w:val="none" w:sz="0" w:space="0" w:color="auto"/>
      </w:divBdr>
    </w:div>
    <w:div w:id="1089353897">
      <w:bodyDiv w:val="1"/>
      <w:marLeft w:val="0"/>
      <w:marRight w:val="0"/>
      <w:marTop w:val="0"/>
      <w:marBottom w:val="0"/>
      <w:divBdr>
        <w:top w:val="none" w:sz="0" w:space="0" w:color="auto"/>
        <w:left w:val="none" w:sz="0" w:space="0" w:color="auto"/>
        <w:bottom w:val="none" w:sz="0" w:space="0" w:color="auto"/>
        <w:right w:val="none" w:sz="0" w:space="0" w:color="auto"/>
      </w:divBdr>
    </w:div>
    <w:div w:id="1286424262">
      <w:bodyDiv w:val="1"/>
      <w:marLeft w:val="0"/>
      <w:marRight w:val="0"/>
      <w:marTop w:val="0"/>
      <w:marBottom w:val="0"/>
      <w:divBdr>
        <w:top w:val="none" w:sz="0" w:space="0" w:color="auto"/>
        <w:left w:val="none" w:sz="0" w:space="0" w:color="auto"/>
        <w:bottom w:val="none" w:sz="0" w:space="0" w:color="auto"/>
        <w:right w:val="none" w:sz="0" w:space="0" w:color="auto"/>
      </w:divBdr>
    </w:div>
    <w:div w:id="14608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4238A-7100-420B-8AFA-47E2CB12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3275</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facero</dc:creator>
  <cp:lastModifiedBy>CORONA COPADO ROBERTO</cp:lastModifiedBy>
  <cp:revision>5</cp:revision>
  <cp:lastPrinted>2019-01-07T18:34:00Z</cp:lastPrinted>
  <dcterms:created xsi:type="dcterms:W3CDTF">2020-05-27T16:51:00Z</dcterms:created>
  <dcterms:modified xsi:type="dcterms:W3CDTF">2020-06-08T14:26:00Z</dcterms:modified>
</cp:coreProperties>
</file>